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5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997BC7" w:rsidRPr="00C37A3F" w:rsidTr="00106E34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C7" w:rsidRPr="00C37A3F" w:rsidRDefault="00997BC7" w:rsidP="00106E34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:rsidR="00997BC7" w:rsidRPr="00C37A3F" w:rsidRDefault="00997BC7" w:rsidP="00106E34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C37A3F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:rsidR="00997BC7" w:rsidRPr="00C37A3F" w:rsidRDefault="00997BC7" w:rsidP="00106E34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7BC7" w:rsidRPr="00C37A3F" w:rsidRDefault="00997BC7" w:rsidP="00106E34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C37A3F">
              <w:rPr>
                <w:rFonts w:ascii="Microsoft New Tai Lue" w:hAnsi="Microsoft New Tai Lue" w:cs="Microsoft New Tai Lue"/>
                <w:noProof/>
                <w:color w:val="666666"/>
                <w:lang w:eastAsia="en-GB"/>
              </w:rPr>
              <w:drawing>
                <wp:inline distT="0" distB="0" distL="0" distR="0" wp14:anchorId="4D08F9AF" wp14:editId="6C5F9E4A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BC7" w:rsidRPr="00C37A3F" w:rsidRDefault="00997BC7" w:rsidP="00997BC7">
      <w:pPr>
        <w:pStyle w:val="Subtitle"/>
        <w:keepNext w:val="0"/>
        <w:keepLines w:val="0"/>
        <w:spacing w:before="0" w:line="276" w:lineRule="auto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:rsidR="00997BC7" w:rsidRPr="00C37A3F" w:rsidRDefault="00997BC7" w:rsidP="00997BC7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C37A3F">
        <w:rPr>
          <w:rFonts w:ascii="Microsoft New Tai Lue" w:hAnsi="Microsoft New Tai Lue" w:cs="Microsoft New Tai Lue"/>
          <w:noProof/>
          <w:color w:val="666666"/>
          <w:lang w:val="en-GB"/>
        </w:rPr>
        <w:drawing>
          <wp:inline distT="0" distB="0" distL="0" distR="0" wp14:anchorId="2B48766B" wp14:editId="15F3B254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7BC7" w:rsidRPr="00C37A3F" w:rsidRDefault="00997BC7" w:rsidP="00997BC7">
      <w:pPr>
        <w:pStyle w:val="Heading1"/>
        <w:keepNext w:val="0"/>
        <w:keepLines w:val="0"/>
        <w:widowControl w:val="0"/>
        <w:spacing w:before="0"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:rsidR="00997BC7" w:rsidRPr="00C37A3F" w:rsidRDefault="00997BC7" w:rsidP="00997BC7">
      <w:pPr>
        <w:jc w:val="center"/>
        <w:rPr>
          <w:rFonts w:ascii="Arial Narrow" w:hAnsi="Arial Narrow"/>
          <w:b/>
          <w:sz w:val="52"/>
          <w:szCs w:val="52"/>
          <w:lang w:val="cy-GB"/>
        </w:rPr>
      </w:pPr>
      <w:bookmarkStart w:id="3" w:name="_ewc3hd5kzra5" w:colFirst="0" w:colLast="0"/>
      <w:bookmarkEnd w:id="3"/>
      <w:r w:rsidRPr="00C37A3F">
        <w:rPr>
          <w:rFonts w:ascii="Arial Narrow" w:hAnsi="Arial Narrow"/>
          <w:b/>
          <w:sz w:val="52"/>
          <w:szCs w:val="52"/>
          <w:lang w:val="cy-GB"/>
        </w:rPr>
        <w:t xml:space="preserve">   </w:t>
      </w:r>
      <w:r w:rsidR="00C37A3F">
        <w:rPr>
          <w:rFonts w:ascii="Arial Narrow" w:hAnsi="Arial Narrow"/>
          <w:b/>
          <w:sz w:val="52"/>
          <w:szCs w:val="52"/>
          <w:lang w:val="cy-GB"/>
        </w:rPr>
        <w:t xml:space="preserve">Polisi Camddefnyddio Sylweddau </w:t>
      </w:r>
      <w:r w:rsidR="00B71C64" w:rsidRPr="00C37A3F">
        <w:rPr>
          <w:rFonts w:ascii="Arial Narrow" w:hAnsi="Arial Narrow"/>
          <w:b/>
          <w:sz w:val="52"/>
          <w:szCs w:val="52"/>
          <w:lang w:val="cy-GB"/>
        </w:rPr>
        <w:t xml:space="preserve">Substance Misuse </w:t>
      </w:r>
      <w:r w:rsidRPr="00C37A3F">
        <w:rPr>
          <w:rFonts w:ascii="Arial Narrow" w:hAnsi="Arial Narrow"/>
          <w:b/>
          <w:sz w:val="52"/>
          <w:szCs w:val="52"/>
          <w:lang w:val="cy-GB"/>
        </w:rPr>
        <w:t>Policy</w:t>
      </w:r>
    </w:p>
    <w:p w:rsidR="00997BC7" w:rsidRPr="00C37A3F" w:rsidRDefault="00997BC7" w:rsidP="00997BC7">
      <w:pPr>
        <w:jc w:val="center"/>
        <w:rPr>
          <w:rFonts w:ascii="Arial Narrow" w:hAnsi="Arial Narrow"/>
          <w:b/>
          <w:sz w:val="52"/>
          <w:szCs w:val="52"/>
          <w:lang w:val="cy-GB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C37A3F" w:rsidRPr="00C37A3F" w:rsidTr="00C37A3F">
        <w:trPr>
          <w:jc w:val="center"/>
        </w:trPr>
        <w:tc>
          <w:tcPr>
            <w:tcW w:w="4508" w:type="dxa"/>
          </w:tcPr>
          <w:p w:rsidR="00C37A3F" w:rsidRPr="003B5932" w:rsidRDefault="00C37A3F" w:rsidP="00C37A3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B5932">
              <w:rPr>
                <w:rFonts w:ascii="Arial"/>
                <w:b/>
                <w:sz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:rsidR="00C37A3F" w:rsidRPr="00C37A3F" w:rsidRDefault="00B05B88" w:rsidP="00C37A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Rhagfyr 2021</w:t>
            </w:r>
          </w:p>
        </w:tc>
      </w:tr>
      <w:tr w:rsidR="00C37A3F" w:rsidRPr="00C37A3F" w:rsidTr="00C37A3F">
        <w:trPr>
          <w:jc w:val="center"/>
        </w:trPr>
        <w:tc>
          <w:tcPr>
            <w:tcW w:w="4508" w:type="dxa"/>
          </w:tcPr>
          <w:p w:rsidR="00C37A3F" w:rsidRPr="003B5932" w:rsidRDefault="00C37A3F" w:rsidP="00C37A3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B5932">
              <w:rPr>
                <w:rFonts w:ascii="Arial"/>
                <w:b/>
                <w:sz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:rsidR="00C37A3F" w:rsidRPr="00C37A3F" w:rsidRDefault="00B05B88" w:rsidP="00C37A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A26536" wp14:editId="6A11B7E2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A3F" w:rsidRPr="00C37A3F" w:rsidTr="00C37A3F">
        <w:trPr>
          <w:jc w:val="center"/>
        </w:trPr>
        <w:tc>
          <w:tcPr>
            <w:tcW w:w="4508" w:type="dxa"/>
          </w:tcPr>
          <w:p w:rsidR="00C37A3F" w:rsidRPr="003B5932" w:rsidRDefault="00C37A3F" w:rsidP="00C37A3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B5932">
              <w:rPr>
                <w:rFonts w:ascii="Arial"/>
                <w:b/>
                <w:sz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:rsidR="00C37A3F" w:rsidRPr="00C37A3F" w:rsidRDefault="00B05B88" w:rsidP="00C37A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2169E0" wp14:editId="39E79EC0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A3F" w:rsidRPr="00C37A3F" w:rsidTr="00C37A3F">
        <w:trPr>
          <w:jc w:val="center"/>
        </w:trPr>
        <w:tc>
          <w:tcPr>
            <w:tcW w:w="4508" w:type="dxa"/>
          </w:tcPr>
          <w:p w:rsidR="00C37A3F" w:rsidRPr="003B5932" w:rsidRDefault="00C37A3F" w:rsidP="00C37A3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B5932">
              <w:rPr>
                <w:rFonts w:ascii="Arial"/>
                <w:b/>
                <w:sz w:val="24"/>
                <w:lang w:val="cy-GB"/>
              </w:rPr>
              <w:t>Dyddiad Adolygu</w:t>
            </w:r>
          </w:p>
        </w:tc>
        <w:tc>
          <w:tcPr>
            <w:tcW w:w="4508" w:type="dxa"/>
          </w:tcPr>
          <w:p w:rsidR="00C37A3F" w:rsidRPr="00C37A3F" w:rsidRDefault="00B05B88" w:rsidP="00C37A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Medi 2023</w:t>
            </w:r>
            <w:bookmarkStart w:id="4" w:name="_GoBack"/>
            <w:bookmarkEnd w:id="4"/>
          </w:p>
        </w:tc>
      </w:tr>
    </w:tbl>
    <w:p w:rsidR="00997BC7" w:rsidRPr="00C37A3F" w:rsidRDefault="00997BC7" w:rsidP="00997BC7">
      <w:pPr>
        <w:rPr>
          <w:rFonts w:ascii="Arial" w:hAnsi="Arial" w:cs="Arial"/>
          <w:b/>
          <w:sz w:val="72"/>
          <w:szCs w:val="72"/>
          <w:lang w:val="cy-GB"/>
        </w:rPr>
      </w:pPr>
    </w:p>
    <w:p w:rsidR="00997BC7" w:rsidRPr="00C37A3F" w:rsidRDefault="00997BC7" w:rsidP="00997BC7">
      <w:pPr>
        <w:pStyle w:val="NoSpacing"/>
        <w:rPr>
          <w:sz w:val="24"/>
          <w:szCs w:val="24"/>
          <w:lang w:val="cy-GB"/>
        </w:rPr>
      </w:pPr>
    </w:p>
    <w:tbl>
      <w:tblPr>
        <w:tblpPr w:leftFromText="180" w:rightFromText="180" w:vertAnchor="text" w:tblpY="-47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37A3F" w:rsidRPr="00C37A3F" w:rsidTr="00106E34">
        <w:trPr>
          <w:trHeight w:val="1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3F" w:rsidRPr="009A304F" w:rsidRDefault="00C37A3F" w:rsidP="00C37A3F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Campws Llanfair-ym-Muallt</w:t>
            </w:r>
          </w:p>
          <w:p w:rsidR="00C37A3F" w:rsidRPr="009A304F" w:rsidRDefault="00C37A3F" w:rsidP="00C37A3F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Ffordd y Coleg, Llanfair-ym-muallt, Powys, LD2 3BW</w:t>
            </w:r>
          </w:p>
          <w:p w:rsidR="00C37A3F" w:rsidRPr="009A304F" w:rsidRDefault="00C37A3F" w:rsidP="00C37A3F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Ffôn: 01982 553 292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A3F" w:rsidRPr="009A304F" w:rsidRDefault="00C37A3F" w:rsidP="00C37A3F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 xml:space="preserve">Campws Llandrindod </w:t>
            </w:r>
          </w:p>
          <w:p w:rsidR="00C37A3F" w:rsidRPr="009A304F" w:rsidRDefault="00C37A3F" w:rsidP="00C37A3F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Ffordd y Dyffryn, Llandrindod, Powys, LD1 6AW</w:t>
            </w:r>
          </w:p>
          <w:p w:rsidR="00C37A3F" w:rsidRPr="009A304F" w:rsidRDefault="00C37A3F" w:rsidP="00C37A3F">
            <w:pPr>
              <w:pStyle w:val="NoSpacing"/>
              <w:jc w:val="center"/>
              <w:rPr>
                <w:b/>
                <w:bCs/>
                <w:lang w:val="cy-GB"/>
              </w:rPr>
            </w:pPr>
            <w:r w:rsidRPr="009A304F">
              <w:rPr>
                <w:lang w:val="cy-GB"/>
              </w:rPr>
              <w:t>Ffôn: 01597 822 992</w:t>
            </w:r>
          </w:p>
        </w:tc>
      </w:tr>
    </w:tbl>
    <w:p w:rsidR="00997BC7" w:rsidRPr="00C37A3F" w:rsidRDefault="00997BC7" w:rsidP="00997BC7">
      <w:pPr>
        <w:pStyle w:val="NoSpacing"/>
        <w:jc w:val="center"/>
        <w:rPr>
          <w:rFonts w:ascii="Microsoft New Tai Lue" w:hAnsi="Microsoft New Tai Lue" w:cs="Microsoft New Tai Lue"/>
          <w:sz w:val="24"/>
          <w:szCs w:val="24"/>
          <w:lang w:val="cy-GB"/>
        </w:rPr>
      </w:pPr>
    </w:p>
    <w:p w:rsidR="00997BC7" w:rsidRPr="00C37A3F" w:rsidRDefault="00B05B88" w:rsidP="00997BC7">
      <w:pPr>
        <w:pStyle w:val="NoSpacing"/>
        <w:jc w:val="center"/>
        <w:rPr>
          <w:rFonts w:ascii="Microsoft New Tai Lue" w:hAnsi="Microsoft New Tai Lue" w:cs="Microsoft New Tai Lue"/>
          <w:color w:val="CC333B"/>
          <w:lang w:val="cy-GB"/>
        </w:rPr>
      </w:pPr>
      <w:hyperlink r:id="rId12">
        <w:r w:rsidR="00997BC7" w:rsidRPr="00C37A3F">
          <w:rPr>
            <w:rFonts w:ascii="Microsoft New Tai Lue" w:hAnsi="Microsoft New Tai Lue" w:cs="Microsoft New Tai Lue"/>
            <w:color w:val="CC333B"/>
            <w:lang w:val="cy-GB"/>
          </w:rPr>
          <w:t>www.ysgolcalon.cymru</w:t>
        </w:r>
      </w:hyperlink>
    </w:p>
    <w:p w:rsidR="00997BC7" w:rsidRPr="00C37A3F" w:rsidRDefault="00997BC7" w:rsidP="00997BC7">
      <w:pPr>
        <w:pStyle w:val="NoSpacing"/>
        <w:jc w:val="center"/>
        <w:rPr>
          <w:rFonts w:ascii="Microsoft New Tai Lue" w:hAnsi="Microsoft New Tai Lue" w:cs="Microsoft New Tai Lue"/>
          <w:color w:val="CC333B"/>
          <w:lang w:val="cy-GB"/>
        </w:rPr>
      </w:pPr>
    </w:p>
    <w:p w:rsidR="00EB7F67" w:rsidRPr="00C37A3F" w:rsidRDefault="00EB7F67">
      <w:pPr>
        <w:rPr>
          <w:lang w:val="cy-GB"/>
        </w:rPr>
      </w:pPr>
    </w:p>
    <w:p w:rsidR="00EB7F67" w:rsidRPr="00C37A3F" w:rsidRDefault="00EB7F67">
      <w:pPr>
        <w:rPr>
          <w:rFonts w:ascii="Arial Narrow" w:hAnsi="Arial Narrow"/>
          <w:b/>
          <w:sz w:val="28"/>
          <w:szCs w:val="28"/>
          <w:lang w:val="cy-GB"/>
        </w:rPr>
      </w:pPr>
    </w:p>
    <w:p w:rsidR="00EB7F67" w:rsidRPr="00C37A3F" w:rsidRDefault="00EB7F67">
      <w:pPr>
        <w:rPr>
          <w:rFonts w:ascii="Arial Narrow" w:hAnsi="Arial Narrow"/>
          <w:b/>
          <w:sz w:val="28"/>
          <w:szCs w:val="28"/>
          <w:lang w:val="cy-GB"/>
        </w:rPr>
      </w:pPr>
    </w:p>
    <w:p w:rsidR="00EB7F67" w:rsidRPr="00C37A3F" w:rsidRDefault="00EB7F67">
      <w:pPr>
        <w:rPr>
          <w:rFonts w:ascii="Arial Narrow" w:hAnsi="Arial Narrow"/>
          <w:b/>
          <w:sz w:val="28"/>
          <w:szCs w:val="28"/>
          <w:lang w:val="cy-GB"/>
        </w:rPr>
      </w:pPr>
    </w:p>
    <w:p w:rsidR="00C54AB1" w:rsidRPr="00C37A3F" w:rsidRDefault="00C54AB1">
      <w:pPr>
        <w:rPr>
          <w:rFonts w:ascii="Arial Narrow" w:hAnsi="Arial Narrow"/>
          <w:b/>
          <w:sz w:val="28"/>
          <w:szCs w:val="28"/>
          <w:lang w:val="cy-GB"/>
        </w:rPr>
      </w:pPr>
      <w:r w:rsidRPr="00C37A3F">
        <w:rPr>
          <w:rFonts w:ascii="Arial Narrow" w:hAnsi="Arial Narrow"/>
          <w:b/>
          <w:sz w:val="28"/>
          <w:szCs w:val="28"/>
          <w:lang w:val="cy-GB"/>
        </w:rPr>
        <w:t xml:space="preserve">DEFINITION OF A SUBSTANCE </w:t>
      </w:r>
    </w:p>
    <w:p w:rsidR="008A26B3" w:rsidRPr="00C37A3F" w:rsidRDefault="005064A4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At ddibenion y datganiad polisi hwn</w:t>
      </w:r>
      <w:r w:rsidR="00D243F4">
        <w:rPr>
          <w:rFonts w:ascii="Arial Narrow" w:hAnsi="Arial Narrow"/>
          <w:sz w:val="28"/>
          <w:szCs w:val="28"/>
          <w:lang w:val="cy-GB"/>
        </w:rPr>
        <w:t>, cymerwyd bod y gair ‘sylwedd’ yn golygu’r rheiny sy’n gyfreithiol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D243F4">
        <w:rPr>
          <w:rFonts w:ascii="Arial Narrow" w:hAnsi="Arial Narrow"/>
          <w:sz w:val="28"/>
          <w:szCs w:val="28"/>
          <w:lang w:val="cy-GB"/>
        </w:rPr>
        <w:t>fel tybaco</w:t>
      </w:r>
      <w:r w:rsidR="00C54AB1" w:rsidRPr="00C37A3F">
        <w:rPr>
          <w:rFonts w:ascii="Arial Narrow" w:hAnsi="Arial Narrow"/>
          <w:sz w:val="28"/>
          <w:szCs w:val="28"/>
          <w:lang w:val="cy-GB"/>
        </w:rPr>
        <w:t>, e-</w:t>
      </w:r>
      <w:r w:rsidR="00D243F4">
        <w:rPr>
          <w:rFonts w:ascii="Arial Narrow" w:hAnsi="Arial Narrow"/>
          <w:sz w:val="28"/>
          <w:szCs w:val="28"/>
          <w:lang w:val="cy-GB"/>
        </w:rPr>
        <w:t>sigarennau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, ‘legal highs’, alcohol </w:t>
      </w:r>
      <w:r w:rsidR="00D243F4">
        <w:rPr>
          <w:rFonts w:ascii="Arial Narrow" w:hAnsi="Arial Narrow"/>
          <w:sz w:val="28"/>
          <w:szCs w:val="28"/>
          <w:lang w:val="cy-GB"/>
        </w:rPr>
        <w:t>a thoddyddion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; </w:t>
      </w:r>
      <w:r w:rsidR="00D243F4">
        <w:rPr>
          <w:rFonts w:ascii="Arial Narrow" w:hAnsi="Arial Narrow"/>
          <w:sz w:val="28"/>
          <w:szCs w:val="28"/>
          <w:lang w:val="cy-GB"/>
        </w:rPr>
        <w:t>cyffuriau ar bresgripsiwn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D243F4">
        <w:rPr>
          <w:rFonts w:ascii="Arial Narrow" w:hAnsi="Arial Narrow"/>
          <w:sz w:val="28"/>
          <w:szCs w:val="28"/>
          <w:lang w:val="cy-GB"/>
        </w:rPr>
        <w:t xml:space="preserve">a chyfreithiau anghyfreithlon </w:t>
      </w:r>
      <w:r w:rsidR="00C54AB1" w:rsidRPr="00C37A3F">
        <w:rPr>
          <w:rFonts w:ascii="Arial Narrow" w:hAnsi="Arial Narrow"/>
          <w:sz w:val="28"/>
          <w:szCs w:val="28"/>
          <w:lang w:val="cy-GB"/>
        </w:rPr>
        <w:t>e</w:t>
      </w:r>
      <w:r w:rsidR="00D243F4">
        <w:rPr>
          <w:rFonts w:ascii="Arial Narrow" w:hAnsi="Arial Narrow"/>
          <w:sz w:val="28"/>
          <w:szCs w:val="28"/>
          <w:lang w:val="cy-GB"/>
        </w:rPr>
        <w:t>.e.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canabis, heroin, ecstas</w:t>
      </w:r>
      <w:r w:rsidR="00D243F4">
        <w:rPr>
          <w:rFonts w:ascii="Arial Narrow" w:hAnsi="Arial Narrow"/>
          <w:sz w:val="28"/>
          <w:szCs w:val="28"/>
          <w:lang w:val="cy-GB"/>
        </w:rPr>
        <w:t>i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, LSD.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b/>
          <w:sz w:val="28"/>
          <w:szCs w:val="28"/>
          <w:lang w:val="cy-GB"/>
        </w:rPr>
        <w:t>Med</w:t>
      </w:r>
      <w:r w:rsidR="00D243F4">
        <w:rPr>
          <w:rFonts w:ascii="Arial Narrow" w:hAnsi="Arial Narrow"/>
          <w:b/>
          <w:sz w:val="28"/>
          <w:szCs w:val="28"/>
          <w:lang w:val="cy-GB"/>
        </w:rPr>
        <w:t>dyginiaethau</w:t>
      </w:r>
    </w:p>
    <w:p w:rsidR="00D243F4" w:rsidRPr="00D243F4" w:rsidRDefault="00D243F4" w:rsidP="00D243F4">
      <w:pPr>
        <w:pStyle w:val="NormalWeb"/>
        <w:rPr>
          <w:rFonts w:ascii="Arial Narrow" w:eastAsiaTheme="minorHAnsi" w:hAnsi="Arial Narrow" w:cstheme="minorBidi"/>
          <w:sz w:val="28"/>
          <w:szCs w:val="28"/>
          <w:lang w:val="cy-GB"/>
        </w:rPr>
      </w:pPr>
      <w:r w:rsidRPr="00D243F4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Bydd llawer o gyffuriau yn cael eu cludo yn gyfreithlon fel meddyginiaeth. Ceir polisi clir ar weinyddu meddyginiaeth. Os bydd disgyblion yn cyflenwi cyffuriau ar bresgripsiwn i ddisgyblion eraill yn yr ysgol, maent yn gweithredu yn anghyfreithlon ac felly bydd y polisi hwn yn dod i rym. </w:t>
      </w:r>
    </w:p>
    <w:p w:rsidR="008A26B3" w:rsidRPr="00C37A3F" w:rsidRDefault="00D243F4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 xml:space="preserve">Cyfrifoldeb </w:t>
      </w:r>
      <w:r w:rsidR="00C54AB1" w:rsidRPr="00C37A3F">
        <w:rPr>
          <w:rFonts w:ascii="Arial Narrow" w:hAnsi="Arial Narrow"/>
          <w:b/>
          <w:sz w:val="28"/>
          <w:szCs w:val="28"/>
          <w:lang w:val="cy-GB"/>
        </w:rPr>
        <w:t xml:space="preserve">Staff </w:t>
      </w:r>
    </w:p>
    <w:p w:rsidR="008A26B3" w:rsidRPr="00C37A3F" w:rsidRDefault="00EF504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Gan y pennaeth a’r corff llywodraethu y mae’r cyfrifoldeb</w:t>
      </w:r>
      <w:r w:rsidR="00A81B4D">
        <w:rPr>
          <w:rFonts w:ascii="Arial Narrow" w:hAnsi="Arial Narrow"/>
          <w:sz w:val="28"/>
          <w:szCs w:val="28"/>
          <w:lang w:val="cy-GB"/>
        </w:rPr>
        <w:t xml:space="preserve"> eithaf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81B4D">
        <w:rPr>
          <w:rFonts w:ascii="Arial Narrow" w:hAnsi="Arial Narrow"/>
          <w:sz w:val="28"/>
          <w:szCs w:val="28"/>
          <w:lang w:val="cy-GB"/>
        </w:rPr>
        <w:t>i weithredu’r polisi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A81B4D">
        <w:rPr>
          <w:rFonts w:ascii="Arial Narrow" w:hAnsi="Arial Narrow"/>
          <w:sz w:val="28"/>
          <w:szCs w:val="28"/>
          <w:lang w:val="cy-GB"/>
        </w:rPr>
        <w:t>Yn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040895" w:rsidRPr="00C37A3F">
        <w:rPr>
          <w:rFonts w:ascii="Arial Narrow" w:hAnsi="Arial Narrow"/>
          <w:sz w:val="28"/>
          <w:szCs w:val="28"/>
          <w:lang w:val="cy-GB"/>
        </w:rPr>
        <w:t>Ysgol Calon Cymru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81B4D">
        <w:rPr>
          <w:rFonts w:ascii="Arial Narrow" w:hAnsi="Arial Narrow"/>
          <w:sz w:val="28"/>
          <w:szCs w:val="28"/>
          <w:lang w:val="cy-GB"/>
        </w:rPr>
        <w:t>yr aelod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staff </w:t>
      </w:r>
      <w:r w:rsidR="00A81B4D">
        <w:rPr>
          <w:rFonts w:ascii="Arial Narrow" w:hAnsi="Arial Narrow"/>
          <w:sz w:val="28"/>
          <w:szCs w:val="28"/>
          <w:lang w:val="cy-GB"/>
        </w:rPr>
        <w:t>cyfrifol yw Pennaeth Cynorthwyol Llesiant ar gampws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A81B4D">
        <w:rPr>
          <w:rFonts w:ascii="Arial Narrow" w:hAnsi="Arial Narrow"/>
          <w:sz w:val="28"/>
          <w:szCs w:val="28"/>
          <w:lang w:val="cy-GB"/>
        </w:rPr>
        <w:t>Anogir hyfforddiant rheolaidd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A81B4D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Mae </w:t>
      </w:r>
      <w:r w:rsidR="00040895" w:rsidRPr="00C37A3F">
        <w:rPr>
          <w:rFonts w:ascii="Arial Narrow" w:hAnsi="Arial Narrow"/>
          <w:sz w:val="28"/>
          <w:szCs w:val="28"/>
          <w:lang w:val="cy-GB"/>
        </w:rPr>
        <w:t>Ysgol Calon Cymru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81B4D">
        <w:rPr>
          <w:rFonts w:ascii="Arial Narrow" w:hAnsi="Arial Narrow"/>
          <w:sz w:val="28"/>
          <w:szCs w:val="28"/>
          <w:lang w:val="cy-GB"/>
        </w:rPr>
        <w:t>ddim yn goddef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81B4D">
        <w:rPr>
          <w:rFonts w:ascii="Arial Narrow" w:hAnsi="Arial Narrow"/>
          <w:sz w:val="28"/>
          <w:szCs w:val="28"/>
          <w:lang w:val="cy-GB"/>
        </w:rPr>
        <w:t>naill ai camddefnyddio sylweddau gan aelodau’r ysgol</w:t>
      </w:r>
      <w:r w:rsidRPr="00C37A3F">
        <w:rPr>
          <w:rFonts w:ascii="Arial Narrow" w:hAnsi="Arial Narrow"/>
          <w:sz w:val="28"/>
          <w:szCs w:val="28"/>
          <w:lang w:val="cy-GB"/>
        </w:rPr>
        <w:t>, n</w:t>
      </w:r>
      <w:r w:rsidR="00A81B4D">
        <w:rPr>
          <w:rFonts w:ascii="Arial Narrow" w:hAnsi="Arial Narrow"/>
          <w:sz w:val="28"/>
          <w:szCs w:val="28"/>
          <w:lang w:val="cy-GB"/>
        </w:rPr>
        <w:t>a chyflenwi’r sylweddau hyn yn anghyfreithiol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A81B4D">
        <w:rPr>
          <w:rFonts w:ascii="Arial Narrow" w:hAnsi="Arial Narrow"/>
          <w:sz w:val="28"/>
          <w:szCs w:val="28"/>
          <w:lang w:val="cy-GB"/>
        </w:rPr>
        <w:t>Caiff gwaharddiad parhaol ei ystyried i ddisgyblion</w:t>
      </w:r>
      <w:r w:rsidR="00401735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81B4D">
        <w:rPr>
          <w:rFonts w:ascii="Arial Narrow" w:hAnsi="Arial Narrow"/>
          <w:sz w:val="28"/>
          <w:szCs w:val="28"/>
          <w:lang w:val="cy-GB"/>
        </w:rPr>
        <w:t>sy’n cyflenwi sylweddau anghyfreithlon ar dir yr ysgol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81B4D">
        <w:rPr>
          <w:rFonts w:ascii="Arial Narrow" w:hAnsi="Arial Narrow"/>
          <w:sz w:val="28"/>
          <w:szCs w:val="28"/>
          <w:lang w:val="cy-GB"/>
        </w:rPr>
        <w:t>neu ar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81B4D">
        <w:rPr>
          <w:rFonts w:ascii="Arial Narrow" w:hAnsi="Arial Narrow"/>
          <w:sz w:val="28"/>
          <w:szCs w:val="28"/>
          <w:lang w:val="cy-GB"/>
        </w:rPr>
        <w:t>weithgareddau a drefnwyd gan yr ysgol</w:t>
      </w:r>
      <w:r w:rsidR="00401735" w:rsidRPr="00C37A3F">
        <w:rPr>
          <w:rFonts w:ascii="Arial Narrow" w:hAnsi="Arial Narrow"/>
          <w:sz w:val="28"/>
          <w:szCs w:val="28"/>
          <w:lang w:val="cy-GB"/>
        </w:rPr>
        <w:t>.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81B4D">
        <w:rPr>
          <w:rFonts w:ascii="Arial Narrow" w:hAnsi="Arial Narrow"/>
          <w:sz w:val="28"/>
          <w:szCs w:val="28"/>
          <w:lang w:val="cy-GB"/>
        </w:rPr>
        <w:t>Caiff unrhyw ymglymiad arall gyda sylweddau cyfreithiol neu anghyfreithiol</w:t>
      </w:r>
      <w:r w:rsidR="00063920">
        <w:rPr>
          <w:rFonts w:ascii="Arial Narrow" w:hAnsi="Arial Narrow"/>
          <w:sz w:val="28"/>
          <w:szCs w:val="28"/>
          <w:lang w:val="cy-GB"/>
        </w:rPr>
        <w:t xml:space="preserve"> nad yw’n cynnwys cyflenwi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063920">
        <w:rPr>
          <w:rFonts w:ascii="Arial Narrow" w:hAnsi="Arial Narrow"/>
          <w:sz w:val="28"/>
          <w:szCs w:val="28"/>
          <w:lang w:val="cy-GB"/>
        </w:rPr>
        <w:t>ei ystyried yn ei gyd-destun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063920">
        <w:rPr>
          <w:rFonts w:ascii="Arial Narrow" w:hAnsi="Arial Narrow"/>
          <w:sz w:val="28"/>
          <w:szCs w:val="28"/>
          <w:lang w:val="cy-GB"/>
        </w:rPr>
        <w:t>ac yn seiliedig ar ganllawiau’r Awdurdod lleol a Llywodraeth Cymru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81B4D">
        <w:rPr>
          <w:rFonts w:ascii="Arial Narrow" w:hAnsi="Arial Narrow"/>
          <w:sz w:val="28"/>
          <w:szCs w:val="28"/>
          <w:lang w:val="cy-GB"/>
        </w:rPr>
        <w:t>yn ymrwymedig i iechyd a diogelwch yr aelodau a cydd yn gweithredu i ddiogelu eu llesiant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;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81B4D">
        <w:rPr>
          <w:rFonts w:ascii="Arial Narrow" w:hAnsi="Arial Narrow"/>
          <w:sz w:val="28"/>
          <w:szCs w:val="28"/>
          <w:lang w:val="cy-GB"/>
        </w:rPr>
        <w:t>yn cydnabod pwysigrwydd ei rôl yn llesiant pobl ifanc</w:t>
      </w:r>
      <w:r w:rsidRPr="00C37A3F">
        <w:rPr>
          <w:rFonts w:ascii="Arial Narrow" w:hAnsi="Arial Narrow"/>
          <w:sz w:val="28"/>
          <w:szCs w:val="28"/>
          <w:lang w:val="cy-GB"/>
        </w:rPr>
        <w:t>, a</w:t>
      </w:r>
      <w:r w:rsidR="00A81B4D">
        <w:rPr>
          <w:rFonts w:ascii="Arial Narrow" w:hAnsi="Arial Narrow"/>
          <w:sz w:val="28"/>
          <w:szCs w:val="28"/>
          <w:lang w:val="cy-GB"/>
        </w:rPr>
        <w:t xml:space="preserve"> thrwy’r rhaglen ABCh a bydd ethos cyffredinol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81B4D">
        <w:rPr>
          <w:rFonts w:ascii="Arial Narrow" w:hAnsi="Arial Narrow"/>
          <w:sz w:val="28"/>
          <w:szCs w:val="28"/>
          <w:lang w:val="cy-GB"/>
        </w:rPr>
        <w:t>yr ysgol yn chwilio amw ybodaeth ac yn addysgu disgyblion am ganlyniadau defnyddio cyffuriau a’i gamddefnyddio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;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192C1B">
        <w:rPr>
          <w:rFonts w:ascii="Arial Narrow" w:hAnsi="Arial Narrow"/>
          <w:sz w:val="28"/>
          <w:szCs w:val="28"/>
          <w:lang w:val="cy-GB"/>
        </w:rPr>
        <w:t>cymryd</w:t>
      </w:r>
      <w:r w:rsidR="001026F9">
        <w:rPr>
          <w:rFonts w:ascii="Arial Narrow" w:hAnsi="Arial Narrow"/>
          <w:sz w:val="28"/>
          <w:szCs w:val="28"/>
          <w:lang w:val="cy-GB"/>
        </w:rPr>
        <w:t xml:space="preserve"> safiad rhagweithiol yn y mater hwn ac yn credu bod addysg iechyd yn rhan hanfodol o addysg bersonol a chymdeithasol pob disgybl</w:t>
      </w:r>
      <w:r w:rsidRPr="00C37A3F">
        <w:rPr>
          <w:rFonts w:ascii="Arial Narrow" w:hAnsi="Arial Narrow"/>
          <w:sz w:val="28"/>
          <w:szCs w:val="28"/>
          <w:lang w:val="cy-GB"/>
        </w:rPr>
        <w:t>;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1026F9">
        <w:rPr>
          <w:rFonts w:ascii="Arial Narrow" w:hAnsi="Arial Narrow"/>
          <w:sz w:val="28"/>
          <w:szCs w:val="28"/>
          <w:lang w:val="cy-GB"/>
        </w:rPr>
        <w:t>rhannu’r cyfrifoldeb am addysg ei disgyblion gyda’u rhieni/gofalwyr, a bydd yn rhoi gwybodaeth iddynt ac yn eu cynnwys bob adeg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;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1026F9">
        <w:rPr>
          <w:rFonts w:ascii="Arial Narrow" w:hAnsi="Arial Narrow"/>
          <w:sz w:val="28"/>
          <w:szCs w:val="28"/>
          <w:lang w:val="cy-GB"/>
        </w:rPr>
        <w:t>yn credu bod meddiant a ‘r defnydd o sylweddau yn yr ysgol, neu yn ystod y diwrnod ysgol, neu ar weithgareddau’r ysgol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1026F9">
        <w:rPr>
          <w:rFonts w:ascii="Arial Narrow" w:hAnsi="Arial Narrow"/>
          <w:sz w:val="28"/>
          <w:szCs w:val="28"/>
          <w:lang w:val="cy-GB"/>
        </w:rPr>
        <w:t>yn amhriodol</w:t>
      </w:r>
      <w:r w:rsidRPr="00C37A3F">
        <w:rPr>
          <w:rFonts w:ascii="Arial Narrow" w:hAnsi="Arial Narrow"/>
          <w:sz w:val="28"/>
          <w:szCs w:val="28"/>
          <w:lang w:val="cy-GB"/>
        </w:rPr>
        <w:t>. N</w:t>
      </w:r>
      <w:r w:rsidR="001026F9">
        <w:rPr>
          <w:rFonts w:ascii="Arial Narrow" w:hAnsi="Arial Narrow"/>
          <w:sz w:val="28"/>
          <w:szCs w:val="28"/>
          <w:lang w:val="cy-GB"/>
        </w:rPr>
        <w:t>i chaniateir dod â, prynu neu gael fel arall yr un o’r sylweddau yr ymdrinwyd â hwy yn y polisi hwn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1026F9">
        <w:rPr>
          <w:rFonts w:ascii="Arial Narrow" w:hAnsi="Arial Narrow"/>
          <w:sz w:val="28"/>
          <w:szCs w:val="28"/>
          <w:lang w:val="cy-GB"/>
        </w:rPr>
        <w:t>ar dir yr ysgol, neu yn ystod y diwrnod yr ysgol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1026F9">
        <w:rPr>
          <w:rFonts w:ascii="Arial Narrow" w:hAnsi="Arial Narrow"/>
          <w:sz w:val="28"/>
          <w:szCs w:val="28"/>
          <w:lang w:val="cy-GB"/>
        </w:rPr>
        <w:t>yn cymmwys pan fo disgyblion ar weithgareddau neu ymweliadau ysgol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1026F9">
        <w:rPr>
          <w:rFonts w:ascii="Arial Narrow" w:hAnsi="Arial Narrow"/>
          <w:sz w:val="28"/>
          <w:szCs w:val="28"/>
          <w:lang w:val="cy-GB"/>
        </w:rPr>
        <w:t>Ceir eithriadau unigol pan fo angen i ddisgyblion unigol gymryd meddyginiaethau dan bresgripsiwn, lle’n briodol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5B1D44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Nodau Addysgol a Materion Cwricwlwm yn ymwneud â Camddefnyddio Sylweddau</w:t>
      </w:r>
      <w:r w:rsidR="00C54AB1" w:rsidRPr="00C37A3F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:rsidR="008A26B3" w:rsidRPr="00C37A3F" w:rsidRDefault="005B1D44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lastRenderedPageBreak/>
        <w:t>Yn unol â nodau cyffredinol yr ysgol bydd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040895" w:rsidRPr="00C37A3F">
        <w:rPr>
          <w:rFonts w:ascii="Arial Narrow" w:hAnsi="Arial Narrow"/>
          <w:sz w:val="28"/>
          <w:szCs w:val="28"/>
          <w:lang w:val="cy-GB"/>
        </w:rPr>
        <w:t>Ysgol Calon Cymru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yn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: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5B1D44">
        <w:rPr>
          <w:rFonts w:ascii="Arial Narrow" w:hAnsi="Arial Narrow"/>
          <w:sz w:val="28"/>
          <w:szCs w:val="28"/>
          <w:lang w:val="cy-GB"/>
        </w:rPr>
        <w:t>galluogi disgyblion i wneud dewisiadau iach, bwybodus trwy gynyddu gwybodaeth, herio agweddau, archwilio materion a datblygu ac ymarfer sgiliau personol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;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5B1D44">
        <w:rPr>
          <w:rFonts w:ascii="Arial Narrow" w:hAnsi="Arial Narrow"/>
          <w:sz w:val="28"/>
          <w:szCs w:val="28"/>
          <w:lang w:val="cy-GB"/>
        </w:rPr>
        <w:t>rhoi gwybodaeth gywir am sylweddau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; </w:t>
      </w:r>
    </w:p>
    <w:p w:rsidR="005B1D44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5B1D44">
        <w:rPr>
          <w:rFonts w:ascii="Arial Narrow" w:hAnsi="Arial Narrow"/>
          <w:sz w:val="28"/>
          <w:szCs w:val="28"/>
          <w:lang w:val="cy-GB"/>
        </w:rPr>
        <w:t>cynyddu dealltwriaeth am oblygiadau a chanlyniadau posibl y defnydd a’r camddefnydd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70020">
        <w:rPr>
          <w:rFonts w:ascii="Arial Narrow" w:hAnsi="Arial Narrow"/>
          <w:sz w:val="28"/>
          <w:szCs w:val="28"/>
          <w:lang w:val="cy-GB"/>
        </w:rPr>
        <w:t>ehangu dealltwriaeth am faterion iechys a chymdeithasol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e.</w:t>
      </w:r>
      <w:r w:rsidR="00A70020">
        <w:rPr>
          <w:rFonts w:ascii="Arial Narrow" w:hAnsi="Arial Narrow"/>
          <w:sz w:val="28"/>
          <w:szCs w:val="28"/>
          <w:lang w:val="cy-GB"/>
        </w:rPr>
        <w:t>e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A70020">
        <w:rPr>
          <w:rFonts w:ascii="Arial Narrow" w:hAnsi="Arial Narrow"/>
          <w:sz w:val="28"/>
          <w:szCs w:val="28"/>
          <w:lang w:val="cy-GB"/>
        </w:rPr>
        <w:t>rhyw a rhywioldeb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A70020">
        <w:rPr>
          <w:rFonts w:ascii="Arial Narrow" w:hAnsi="Arial Narrow"/>
          <w:sz w:val="28"/>
          <w:szCs w:val="28"/>
          <w:lang w:val="cy-GB"/>
        </w:rPr>
        <w:t>trosedd</w:t>
      </w:r>
      <w:r w:rsidRPr="00C37A3F">
        <w:rPr>
          <w:rFonts w:ascii="Arial Narrow" w:hAnsi="Arial Narrow"/>
          <w:sz w:val="28"/>
          <w:szCs w:val="28"/>
          <w:lang w:val="cy-GB"/>
        </w:rPr>
        <w:t>, HIV a</w:t>
      </w:r>
      <w:r w:rsidR="00A70020">
        <w:rPr>
          <w:rFonts w:ascii="Arial Narrow" w:hAnsi="Arial Narrow"/>
          <w:sz w:val="28"/>
          <w:szCs w:val="28"/>
          <w:lang w:val="cy-GB"/>
        </w:rPr>
        <w:t>c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AIDS;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70020">
        <w:rPr>
          <w:rFonts w:ascii="Arial Narrow" w:hAnsi="Arial Narrow"/>
          <w:sz w:val="28"/>
          <w:szCs w:val="28"/>
          <w:lang w:val="cy-GB"/>
        </w:rPr>
        <w:t>galluogi disgyblion i adnabod ffynonellau o gefnogaeth personol priodol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A70020">
        <w:rPr>
          <w:rFonts w:ascii="Arial Narrow" w:hAnsi="Arial Narrow"/>
          <w:sz w:val="28"/>
          <w:szCs w:val="28"/>
          <w:lang w:val="cy-GB"/>
        </w:rPr>
        <w:t>Caiff y nodau hyn eu cyflawni trwy wersi ABCh a Gwyddoniaeth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A70020">
        <w:rPr>
          <w:rFonts w:ascii="Arial Narrow" w:hAnsi="Arial Narrow"/>
          <w:sz w:val="28"/>
          <w:szCs w:val="28"/>
          <w:lang w:val="cy-GB"/>
        </w:rPr>
        <w:t>darpariaeth Llesiant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A70020">
        <w:rPr>
          <w:rFonts w:ascii="Arial Narrow" w:hAnsi="Arial Narrow"/>
          <w:sz w:val="28"/>
          <w:szCs w:val="28"/>
          <w:lang w:val="cy-GB"/>
        </w:rPr>
        <w:t>gwasanaethau a gweithareddau allgyrsiol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A70020">
        <w:rPr>
          <w:rFonts w:ascii="Arial Narrow" w:hAnsi="Arial Narrow"/>
          <w:sz w:val="28"/>
          <w:szCs w:val="28"/>
          <w:lang w:val="cy-GB"/>
        </w:rPr>
        <w:t>Rhoddir cyfleoedd, lle’n briodol, i ddysgwyr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70020">
        <w:rPr>
          <w:rFonts w:ascii="Arial Narrow" w:hAnsi="Arial Narrow"/>
          <w:sz w:val="28"/>
          <w:szCs w:val="28"/>
          <w:lang w:val="cy-GB"/>
        </w:rPr>
        <w:t>ddatblygu a gweithredu Addysg B</w:t>
      </w:r>
      <w:r w:rsidRPr="00C37A3F">
        <w:rPr>
          <w:rFonts w:ascii="Arial Narrow" w:hAnsi="Arial Narrow"/>
          <w:sz w:val="28"/>
          <w:szCs w:val="28"/>
          <w:lang w:val="cy-GB"/>
        </w:rPr>
        <w:t>erson</w:t>
      </w:r>
      <w:r w:rsidR="00A70020">
        <w:rPr>
          <w:rFonts w:ascii="Arial Narrow" w:hAnsi="Arial Narrow"/>
          <w:sz w:val="28"/>
          <w:szCs w:val="28"/>
          <w:lang w:val="cy-GB"/>
        </w:rPr>
        <w:t>o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l a </w:t>
      </w:r>
      <w:r w:rsidR="00A70020">
        <w:rPr>
          <w:rFonts w:ascii="Arial Narrow" w:hAnsi="Arial Narrow"/>
          <w:sz w:val="28"/>
          <w:szCs w:val="28"/>
          <w:lang w:val="cy-GB"/>
        </w:rPr>
        <w:t>Chymdeithasol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(</w:t>
      </w:r>
      <w:r w:rsidR="00A70020">
        <w:rPr>
          <w:rFonts w:ascii="Arial Narrow" w:hAnsi="Arial Narrow"/>
          <w:sz w:val="28"/>
          <w:szCs w:val="28"/>
          <w:lang w:val="cy-GB"/>
        </w:rPr>
        <w:t>ABCh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) </w:t>
      </w:r>
      <w:r w:rsidR="00A70020">
        <w:rPr>
          <w:rFonts w:ascii="Arial Narrow" w:hAnsi="Arial Narrow"/>
          <w:sz w:val="28"/>
          <w:szCs w:val="28"/>
          <w:lang w:val="cy-GB"/>
        </w:rPr>
        <w:t>ar draws y cwricwlwm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A70020">
        <w:rPr>
          <w:rFonts w:ascii="Arial Narrow" w:hAnsi="Arial Narrow"/>
          <w:sz w:val="28"/>
          <w:szCs w:val="28"/>
          <w:lang w:val="cy-GB"/>
        </w:rPr>
        <w:t>Mae’r ysgol yn cydweithredu’n weithredol gydag asiantaethau eraill fel yr Heddlu, Gwasanaethau Cymdeithasol, Asiantaethau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70020">
        <w:rPr>
          <w:rFonts w:ascii="Arial Narrow" w:hAnsi="Arial Narrow"/>
          <w:sz w:val="28"/>
          <w:szCs w:val="28"/>
          <w:lang w:val="cy-GB"/>
        </w:rPr>
        <w:t>iechyd a Chyffuriau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70020">
        <w:rPr>
          <w:rFonts w:ascii="Arial Narrow" w:hAnsi="Arial Narrow"/>
          <w:sz w:val="28"/>
          <w:szCs w:val="28"/>
          <w:lang w:val="cy-GB"/>
        </w:rPr>
        <w:t>er mwyn cyflwyno ei darpariaeth i addysg Cyffuriau a mynd i’r afael â digwyddiadau o ddefnyddio a chamddefnyddio sylweddau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A70020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 tystiolaeth o ymchwil ar effeithlonrwydd addysg camddefnyddio sylweddau yn dangos nad yw’r un dull yn unig yn effeithiol ar ei ben ei hun</w:t>
      </w:r>
      <w:r w:rsidR="00C54AB1" w:rsidRPr="00C37A3F">
        <w:rPr>
          <w:rFonts w:ascii="Arial Narrow" w:hAnsi="Arial Narrow"/>
          <w:sz w:val="28"/>
          <w:szCs w:val="28"/>
          <w:lang w:val="cy-GB"/>
        </w:rPr>
        <w:t>, a</w:t>
      </w:r>
      <w:r>
        <w:rPr>
          <w:rFonts w:ascii="Arial Narrow" w:hAnsi="Arial Narrow"/>
          <w:sz w:val="28"/>
          <w:szCs w:val="28"/>
          <w:lang w:val="cy-GB"/>
        </w:rPr>
        <w:t xml:space="preserve"> bod dulliau amlochrog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yn fwy cynhyrchiol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A70020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Dylai’r dulliau a ddefnyddir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: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70020">
        <w:rPr>
          <w:rFonts w:ascii="Arial Narrow" w:hAnsi="Arial Narrow"/>
          <w:sz w:val="28"/>
          <w:szCs w:val="28"/>
          <w:lang w:val="cy-GB"/>
        </w:rPr>
        <w:t>Nodi canlyniadau dysgu clir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70020">
        <w:rPr>
          <w:rFonts w:ascii="Arial Narrow" w:hAnsi="Arial Narrow"/>
          <w:sz w:val="28"/>
          <w:szCs w:val="28"/>
          <w:lang w:val="cy-GB"/>
        </w:rPr>
        <w:t>Pwysleisio ymholiad ac ymchwiliad yn hytrach na chyflwyniadau ffurfiol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70020">
        <w:rPr>
          <w:rFonts w:ascii="Arial Narrow" w:hAnsi="Arial Narrow"/>
          <w:sz w:val="28"/>
          <w:szCs w:val="28"/>
          <w:lang w:val="cy-GB"/>
        </w:rPr>
        <w:t>Cynnig cyfleoedd strwythuredig idrafod mewn parau a grwpiau o feintiau amrywiol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70020">
        <w:rPr>
          <w:rFonts w:ascii="Arial Narrow" w:hAnsi="Arial Narrow"/>
          <w:sz w:val="28"/>
          <w:szCs w:val="28"/>
          <w:lang w:val="cy-GB"/>
        </w:rPr>
        <w:t>Cynnwys cydbwysedd addas o weithgareddau dysgu cynlluniedig, yn cynnwys holiaduron, gemau, arolygon, chwarae rôl, astudiaeth achos a thrafodaeth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A70020">
        <w:rPr>
          <w:rFonts w:ascii="Arial Narrow" w:hAnsi="Arial Narrow"/>
          <w:sz w:val="28"/>
          <w:szCs w:val="28"/>
          <w:lang w:val="cy-GB"/>
        </w:rPr>
        <w:t>Cania</w:t>
      </w:r>
      <w:r w:rsidR="009A61D5">
        <w:rPr>
          <w:rFonts w:ascii="Arial Narrow" w:hAnsi="Arial Narrow"/>
          <w:sz w:val="28"/>
          <w:szCs w:val="28"/>
          <w:lang w:val="cy-GB"/>
        </w:rPr>
        <w:t>tàu graffeg yn ogystal ag ymatebion ysgrifenedig a llafar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9A61D5">
        <w:rPr>
          <w:rFonts w:ascii="Arial Narrow" w:hAnsi="Arial Narrow"/>
          <w:sz w:val="28"/>
          <w:szCs w:val="28"/>
          <w:lang w:val="cy-GB"/>
        </w:rPr>
        <w:t>Symbylu diddordeb a chymhelliant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9A61D5">
        <w:rPr>
          <w:rFonts w:ascii="Arial Narrow" w:hAnsi="Arial Narrow"/>
          <w:sz w:val="28"/>
          <w:szCs w:val="28"/>
          <w:lang w:val="cy-GB"/>
        </w:rPr>
        <w:t>heb droi at gyffrogarwch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9A61D5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 ymchwil yn dangos bod pobl ifanc yn gwerthfawrogi dulliau sy’n rhoi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: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9A61D5">
        <w:rPr>
          <w:rFonts w:ascii="Arial Narrow" w:hAnsi="Arial Narrow"/>
          <w:sz w:val="28"/>
          <w:szCs w:val="28"/>
          <w:lang w:val="cy-GB"/>
        </w:rPr>
        <w:t>Gwybodaeth gywir yn gyson wedi’i chyflwyno’n syml ac yn eglur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9A61D5">
        <w:rPr>
          <w:rFonts w:ascii="Arial Narrow" w:hAnsi="Arial Narrow"/>
          <w:sz w:val="28"/>
          <w:szCs w:val="28"/>
          <w:lang w:val="cy-GB"/>
        </w:rPr>
        <w:t>Deunydd darllen addysgiadol a chyrchadwy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9A61D5">
        <w:rPr>
          <w:rFonts w:ascii="Arial Narrow" w:hAnsi="Arial Narrow"/>
          <w:sz w:val="28"/>
          <w:szCs w:val="28"/>
          <w:lang w:val="cy-GB"/>
        </w:rPr>
        <w:t>Mynediad i gyfoedion ac arbenigwyr credadwy sy’n oedolion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9A61D5">
        <w:rPr>
          <w:rFonts w:ascii="Arial Narrow" w:hAnsi="Arial Narrow"/>
          <w:sz w:val="28"/>
          <w:szCs w:val="28"/>
          <w:lang w:val="cy-GB"/>
        </w:rPr>
        <w:t>yn ogystal ag athrawon</w:t>
      </w:r>
      <w:r w:rsidRPr="00C37A3F">
        <w:rPr>
          <w:rFonts w:ascii="Arial Narrow" w:hAnsi="Arial Narrow"/>
          <w:sz w:val="28"/>
          <w:szCs w:val="28"/>
          <w:lang w:val="cy-GB"/>
        </w:rPr>
        <w:t>/</w:t>
      </w:r>
      <w:r w:rsidR="009A61D5">
        <w:rPr>
          <w:rFonts w:ascii="Arial Narrow" w:hAnsi="Arial Narrow"/>
          <w:sz w:val="28"/>
          <w:szCs w:val="28"/>
          <w:lang w:val="cy-GB"/>
        </w:rPr>
        <w:t>gweithwyr ieuenctid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9A61D5">
        <w:rPr>
          <w:rFonts w:ascii="Arial Narrow" w:hAnsi="Arial Narrow"/>
          <w:sz w:val="28"/>
          <w:szCs w:val="28"/>
          <w:lang w:val="cy-GB"/>
        </w:rPr>
        <w:t>Tasgau symbylol a phleserus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5C1F3A">
        <w:rPr>
          <w:rFonts w:ascii="Arial Narrow" w:hAnsi="Arial Narrow"/>
          <w:sz w:val="28"/>
          <w:szCs w:val="28"/>
          <w:lang w:val="cy-GB"/>
        </w:rPr>
        <w:t>H</w:t>
      </w:r>
      <w:r w:rsidR="009A61D5">
        <w:rPr>
          <w:rFonts w:ascii="Arial Narrow" w:hAnsi="Arial Narrow"/>
          <w:sz w:val="28"/>
          <w:szCs w:val="28"/>
          <w:lang w:val="cy-GB"/>
        </w:rPr>
        <w:t>eriau priodol mewn awyrgylch lle maent yn teimlo’n ddigon diogel i chwarae rhan lawn a gweithredol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9A61D5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lastRenderedPageBreak/>
        <w:t>Ymgorfforir yr holl ddulliau ac agweddau hyn i Addysg Camddefnyddio Sylweddau yn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040895" w:rsidRPr="00C37A3F">
        <w:rPr>
          <w:rFonts w:ascii="Arial Narrow" w:hAnsi="Arial Narrow"/>
          <w:sz w:val="28"/>
          <w:szCs w:val="28"/>
          <w:lang w:val="cy-GB"/>
        </w:rPr>
        <w:t>Ysgol Calon Cymru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Mae tystiolaeth yn awgrymu nad yw addysg camddefnyddio sylweddau’n effiethiol pan mae’n dibynnu’n unig ar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: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9A61D5">
        <w:rPr>
          <w:rFonts w:ascii="Arial Narrow" w:hAnsi="Arial Narrow"/>
          <w:sz w:val="28"/>
          <w:szCs w:val="28"/>
          <w:lang w:val="cy-GB"/>
        </w:rPr>
        <w:t>Sgyrsiau a sesiynau arunig neu unwaith yn unig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9A61D5">
        <w:rPr>
          <w:rFonts w:ascii="Arial Narrow" w:hAnsi="Arial Narrow"/>
          <w:sz w:val="28"/>
          <w:szCs w:val="28"/>
          <w:lang w:val="cy-GB"/>
        </w:rPr>
        <w:t>nad ydynt yn rhan o raglen drefnu gyfan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EB7F67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9A61D5">
        <w:rPr>
          <w:rFonts w:ascii="Arial Narrow" w:hAnsi="Arial Narrow"/>
          <w:sz w:val="28"/>
          <w:szCs w:val="28"/>
          <w:lang w:val="cy-GB"/>
        </w:rPr>
        <w:t>Dulliau sy’n codi ofn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9A61D5">
        <w:rPr>
          <w:rFonts w:ascii="Arial Narrow" w:hAnsi="Arial Narrow"/>
          <w:sz w:val="28"/>
          <w:szCs w:val="28"/>
          <w:lang w:val="cy-GB"/>
        </w:rPr>
        <w:t xml:space="preserve">Dangoswyd bod dibynnu ar ddefnyddio’r dull hwn yn unig heb </w:t>
      </w:r>
      <w:r w:rsidR="005C1F3A">
        <w:rPr>
          <w:rFonts w:ascii="Arial Narrow" w:hAnsi="Arial Narrow"/>
          <w:sz w:val="28"/>
          <w:szCs w:val="28"/>
          <w:lang w:val="cy-GB"/>
        </w:rPr>
        <w:t>hygrededd ac ar ei waethaf gall gyfareddu camddefnyddio sylweddau</w:t>
      </w:r>
      <w:r w:rsidRPr="00C37A3F">
        <w:rPr>
          <w:rFonts w:ascii="Arial Narrow" w:hAnsi="Arial Narrow"/>
          <w:sz w:val="28"/>
          <w:szCs w:val="28"/>
          <w:lang w:val="cy-GB"/>
        </w:rPr>
        <w:t>.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5C1F3A">
        <w:rPr>
          <w:rFonts w:ascii="Arial Narrow" w:hAnsi="Arial Narrow"/>
          <w:sz w:val="28"/>
          <w:szCs w:val="28"/>
          <w:lang w:val="cy-GB"/>
        </w:rPr>
        <w:t>Mae ymchwil wedi dangos nad yw dulliau o’r fath yn effeithiol yn arbennig yn y tymor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5C1F3A">
        <w:rPr>
          <w:rFonts w:ascii="Arial Narrow" w:hAnsi="Arial Narrow"/>
          <w:sz w:val="28"/>
          <w:szCs w:val="28"/>
          <w:lang w:val="cy-GB"/>
        </w:rPr>
        <w:t>hie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5C1F3A">
        <w:rPr>
          <w:rFonts w:ascii="Arial Narrow" w:hAnsi="Arial Narrow"/>
          <w:sz w:val="28"/>
          <w:szCs w:val="28"/>
          <w:lang w:val="cy-GB"/>
        </w:rPr>
        <w:t>Gwybodaeth yn unig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5C1F3A">
        <w:rPr>
          <w:rFonts w:ascii="Arial Narrow" w:hAnsi="Arial Narrow"/>
          <w:sz w:val="28"/>
          <w:szCs w:val="28"/>
          <w:lang w:val="cy-GB"/>
        </w:rPr>
        <w:t>Mae tystiolaeth yn dangos na fydd dulliau gwybodaeth yn unig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5C1F3A">
        <w:rPr>
          <w:rFonts w:ascii="Arial Narrow" w:hAnsi="Arial Narrow"/>
          <w:sz w:val="28"/>
          <w:szCs w:val="28"/>
          <w:lang w:val="cy-GB"/>
        </w:rPr>
        <w:t>yn newid ymddygiad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5C1F3A">
        <w:rPr>
          <w:rFonts w:ascii="Arial Narrow" w:hAnsi="Arial Narrow"/>
          <w:sz w:val="28"/>
          <w:szCs w:val="28"/>
          <w:lang w:val="cy-GB"/>
        </w:rPr>
        <w:t>Nid oes gan wybodaeth rôl fel rhan o ddull sgiliau bywyd ehangach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5C1F3A">
        <w:rPr>
          <w:rFonts w:ascii="Arial Narrow" w:hAnsi="Arial Narrow"/>
          <w:sz w:val="28"/>
          <w:szCs w:val="28"/>
          <w:lang w:val="cy-GB"/>
        </w:rPr>
        <w:t>Negeseuon unigol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e.</w:t>
      </w:r>
      <w:r w:rsidR="005C1F3A">
        <w:rPr>
          <w:rFonts w:ascii="Arial Narrow" w:hAnsi="Arial Narrow"/>
          <w:sz w:val="28"/>
          <w:szCs w:val="28"/>
          <w:lang w:val="cy-GB"/>
        </w:rPr>
        <w:t>e.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5C1F3A">
        <w:rPr>
          <w:rFonts w:ascii="Arial Narrow" w:hAnsi="Arial Narrow"/>
          <w:sz w:val="28"/>
          <w:szCs w:val="28"/>
          <w:lang w:val="cy-GB"/>
        </w:rPr>
        <w:t>dywedwch na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5C1F3A">
        <w:rPr>
          <w:rFonts w:ascii="Arial Narrow" w:hAnsi="Arial Narrow"/>
          <w:sz w:val="28"/>
          <w:szCs w:val="28"/>
          <w:lang w:val="cy-GB"/>
        </w:rPr>
        <w:t>Gall dulliau o’r fath gyfyngu ar ddadl a thrafodaeth agored, onest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5C1F3A">
        <w:rPr>
          <w:rFonts w:ascii="Arial Narrow" w:hAnsi="Arial Narrow"/>
          <w:sz w:val="28"/>
          <w:szCs w:val="28"/>
          <w:lang w:val="cy-GB"/>
        </w:rPr>
        <w:t>sef blociau adeiladu addysg effeithiol am gamddefnyddio sylweddau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5C1F3A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Nid yw Addysg camddefnyddio Sylweddau yn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040895" w:rsidRPr="00C37A3F">
        <w:rPr>
          <w:rFonts w:ascii="Arial Narrow" w:hAnsi="Arial Narrow"/>
          <w:sz w:val="28"/>
          <w:szCs w:val="28"/>
          <w:lang w:val="cy-GB"/>
        </w:rPr>
        <w:t>Ysgol Calon Cymru</w:t>
      </w:r>
      <w:r>
        <w:rPr>
          <w:rFonts w:ascii="Arial Narrow" w:hAnsi="Arial Narrow"/>
          <w:sz w:val="28"/>
          <w:szCs w:val="28"/>
          <w:lang w:val="cy-GB"/>
        </w:rPr>
        <w:t>’n dibynnu’n unig ar unrhyw un o’r uchod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D243F4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Defnyddio Siaradwyr Allanol</w:t>
      </w:r>
    </w:p>
    <w:p w:rsidR="008A26B3" w:rsidRPr="00C37A3F" w:rsidRDefault="00D243F4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Nid yw cyfraniadau gan siaradwyr allanol neu grwpiau theatr yn cymryd lle rhaglen dan arweiniad athro gyda’r adnoddau cywir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Gallant gyfoethogi rhaglen os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: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D243F4">
        <w:rPr>
          <w:rFonts w:ascii="Arial Narrow" w:hAnsi="Arial Narrow"/>
          <w:sz w:val="28"/>
          <w:szCs w:val="28"/>
          <w:lang w:val="cy-GB"/>
        </w:rPr>
        <w:t>yw’r mewnbwn yn rhan o raglen ac wedi’i chynllunio gyda’r athro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D243F4">
        <w:rPr>
          <w:rFonts w:ascii="Arial Narrow" w:hAnsi="Arial Narrow"/>
          <w:sz w:val="28"/>
          <w:szCs w:val="28"/>
          <w:lang w:val="cy-GB"/>
        </w:rPr>
        <w:t>yw’r dull yn ategu at y rhaglen ysgol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D243F4">
        <w:rPr>
          <w:rFonts w:ascii="Arial Narrow" w:hAnsi="Arial Narrow"/>
          <w:sz w:val="28"/>
          <w:szCs w:val="28"/>
          <w:lang w:val="cy-GB"/>
        </w:rPr>
        <w:t>mae’r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D243F4">
        <w:rPr>
          <w:rFonts w:ascii="Arial Narrow" w:hAnsi="Arial Narrow"/>
          <w:sz w:val="28"/>
          <w:szCs w:val="28"/>
          <w:lang w:val="cy-GB"/>
        </w:rPr>
        <w:t>athro’n bresennol er mwyn parhau’r mewnbwn yn ddiweddarach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D243F4">
        <w:rPr>
          <w:rFonts w:ascii="Arial Narrow" w:hAnsi="Arial Narrow"/>
          <w:sz w:val="28"/>
          <w:szCs w:val="28"/>
          <w:lang w:val="cy-GB"/>
        </w:rPr>
        <w:t>Cyhyd â bod yr athro’n bresennol, does dim gofyniad i’r ymwelwyr gael gwiriad heddlu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EB7F67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D243F4">
        <w:rPr>
          <w:rFonts w:ascii="Arial Narrow" w:hAnsi="Arial Narrow"/>
          <w:sz w:val="28"/>
          <w:szCs w:val="28"/>
          <w:lang w:val="cy-GB"/>
        </w:rPr>
        <w:t>Mae gan y siaradwr brofiad ac arbenigedd mewn addysg cyffuriau</w:t>
      </w:r>
      <w:r w:rsidR="00802C50">
        <w:rPr>
          <w:rFonts w:ascii="Arial Narrow" w:hAnsi="Arial Narrow"/>
          <w:sz w:val="28"/>
          <w:szCs w:val="28"/>
          <w:lang w:val="cy-GB"/>
        </w:rPr>
        <w:t xml:space="preserve"> a gweithio gyda phobl ifanc</w:t>
      </w:r>
      <w:r w:rsidRPr="00C37A3F">
        <w:rPr>
          <w:rFonts w:ascii="Arial Narrow" w:hAnsi="Arial Narrow"/>
          <w:sz w:val="28"/>
          <w:szCs w:val="28"/>
          <w:lang w:val="cy-GB"/>
        </w:rPr>
        <w:t>.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802C50">
        <w:rPr>
          <w:rFonts w:ascii="Arial Narrow" w:hAnsi="Arial Narrow"/>
          <w:sz w:val="28"/>
          <w:szCs w:val="28"/>
          <w:lang w:val="cy-GB"/>
        </w:rPr>
        <w:t>Gall y siaradwr allanol gynnig rhywbeth penodol a defnyddiol nad yw’r athro’n medru ei wneud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(</w:t>
      </w:r>
      <w:r w:rsidR="00802C50">
        <w:rPr>
          <w:rFonts w:ascii="Arial Narrow" w:hAnsi="Arial Narrow"/>
          <w:sz w:val="28"/>
          <w:szCs w:val="28"/>
          <w:lang w:val="cy-GB"/>
        </w:rPr>
        <w:t>fel gwybodaeth am wasanaethau helpu y gall pobl ifanc eu defnyddio  neu wybodaeth am y gyfraith a chanlyniadau torri’r gyfraith yn y maes hwn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). </w:t>
      </w:r>
      <w:r w:rsidR="00EF5046">
        <w:rPr>
          <w:rFonts w:ascii="Arial Narrow" w:hAnsi="Arial Narrow"/>
          <w:sz w:val="28"/>
          <w:szCs w:val="28"/>
          <w:lang w:val="cy-GB"/>
        </w:rPr>
        <w:t>G</w:t>
      </w:r>
      <w:r w:rsidR="00802C50">
        <w:rPr>
          <w:rFonts w:ascii="Arial Narrow" w:hAnsi="Arial Narrow"/>
          <w:sz w:val="28"/>
          <w:szCs w:val="28"/>
          <w:lang w:val="cy-GB"/>
        </w:rPr>
        <w:t>lynir bob amser at y cyngor hwn wrth ddefnyddio siaradwyr allanol i gyfrannu at Addysg Camddefnyddio Sylweddau yn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040895" w:rsidRPr="00C37A3F">
        <w:rPr>
          <w:rFonts w:ascii="Arial Narrow" w:hAnsi="Arial Narrow"/>
          <w:sz w:val="28"/>
          <w:szCs w:val="28"/>
          <w:lang w:val="cy-GB"/>
        </w:rPr>
        <w:t>Ysgol Calon Cymru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802C50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Gweithdrefn ar gyfer delio â digwyddiad</w:t>
      </w:r>
      <w:r w:rsidR="00C54AB1" w:rsidRPr="00C37A3F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:rsidR="00802C50" w:rsidRPr="00802C50" w:rsidRDefault="00EF5046" w:rsidP="00802C50">
      <w:pPr>
        <w:pStyle w:val="NormalWeb"/>
        <w:rPr>
          <w:rFonts w:ascii="Arial Narrow" w:eastAsiaTheme="minorHAnsi" w:hAnsi="Arial Narrow" w:cstheme="minorBidi"/>
          <w:sz w:val="28"/>
          <w:szCs w:val="28"/>
          <w:lang w:val="cy-GB"/>
        </w:rPr>
      </w:pPr>
      <w:r>
        <w:rPr>
          <w:rFonts w:ascii="Arial Narrow" w:eastAsiaTheme="minorHAnsi" w:hAnsi="Arial Narrow" w:cstheme="minorBidi"/>
          <w:sz w:val="28"/>
          <w:szCs w:val="28"/>
          <w:lang w:val="cy-GB"/>
        </w:rPr>
        <w:t>D</w:t>
      </w:r>
      <w:r w:rsidR="00802C50">
        <w:rPr>
          <w:rFonts w:ascii="Arial Narrow" w:eastAsiaTheme="minorHAnsi" w:hAnsi="Arial Narrow" w:cstheme="minorBidi"/>
          <w:sz w:val="28"/>
          <w:szCs w:val="28"/>
          <w:lang w:val="cy-GB"/>
        </w:rPr>
        <w:t>ylai</w:t>
      </w:r>
      <w:r w:rsidR="00802C50" w:rsidRPr="00802C50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 staff sy</w:t>
      </w:r>
      <w:r w:rsidR="00802C50" w:rsidRPr="00802C50">
        <w:rPr>
          <w:rFonts w:ascii="Arial Narrow" w:eastAsiaTheme="minorHAnsi" w:hAnsi="Arial Narrow" w:cs="Arial Narrow"/>
          <w:sz w:val="28"/>
          <w:szCs w:val="28"/>
          <w:lang w:val="cy-GB"/>
        </w:rPr>
        <w:t>’</w:t>
      </w:r>
      <w:r w:rsidR="00802C50" w:rsidRPr="00802C50">
        <w:rPr>
          <w:rFonts w:ascii="Arial Narrow" w:eastAsiaTheme="minorHAnsi" w:hAnsi="Arial Narrow" w:cstheme="minorBidi"/>
          <w:sz w:val="28"/>
          <w:szCs w:val="28"/>
          <w:lang w:val="cy-GB"/>
        </w:rPr>
        <w:t>n dod yn ymwybodol o anawsterau a/neu ddigwyddiadau sy</w:t>
      </w:r>
      <w:r w:rsidR="00802C50" w:rsidRPr="00802C50">
        <w:rPr>
          <w:rFonts w:ascii="Arial Narrow" w:eastAsiaTheme="minorHAnsi" w:hAnsi="Arial Narrow" w:cs="Arial Narrow"/>
          <w:sz w:val="28"/>
          <w:szCs w:val="28"/>
          <w:lang w:val="cy-GB"/>
        </w:rPr>
        <w:t>’</w:t>
      </w:r>
      <w:r w:rsidR="00802C50" w:rsidRPr="00802C50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n ymwneud </w:t>
      </w:r>
      <w:r w:rsidR="00802C50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â </w:t>
      </w:r>
      <w:r w:rsidR="00802C50" w:rsidRPr="00802C50">
        <w:rPr>
          <w:rFonts w:ascii="Arial Narrow" w:eastAsiaTheme="minorHAnsi" w:hAnsi="Arial Narrow" w:cstheme="minorBidi"/>
          <w:sz w:val="28"/>
          <w:szCs w:val="28"/>
          <w:lang w:val="cy-GB"/>
        </w:rPr>
        <w:t>disgyblion a chyffuriau yn rhoi gwybod i’r aelod o staff sy’n gyfrifol</w:t>
      </w:r>
      <w:r w:rsidR="00802C50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 – aelod o’r Uwch Dîm Arwain</w:t>
      </w:r>
      <w:r w:rsidR="00802C50" w:rsidRPr="00802C50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. Yna bydd yr aelod o staff sy’n gyfrifol yn rhoi gwybod i’r pennaeth. Bydd yr ymateb yn dibynnu ar y math a’r radd o risg, a bydd angen gweithredu ar unwaith mewn rhai sefyllfaoedd. </w:t>
      </w:r>
      <w:r w:rsidR="00802C50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 Mae enghreifftiau gan Lywodraeth Cymru’n cynnwys:</w:t>
      </w:r>
    </w:p>
    <w:p w:rsidR="008A26B3" w:rsidRPr="00C37A3F" w:rsidRDefault="00802C50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Bydd angen gweithredu ar unwaith pan fo risg amlwg i ddiogelwch, er enghraifft</w:t>
      </w:r>
      <w:r w:rsidR="00C54AB1" w:rsidRPr="00C37A3F">
        <w:rPr>
          <w:rFonts w:ascii="Arial Narrow" w:hAnsi="Arial Narrow"/>
          <w:b/>
          <w:sz w:val="28"/>
          <w:szCs w:val="28"/>
          <w:lang w:val="cy-GB"/>
        </w:rPr>
        <w:t xml:space="preserve">: </w:t>
      </w:r>
    </w:p>
    <w:p w:rsidR="00802C50" w:rsidRPr="00802C50" w:rsidRDefault="00C54AB1" w:rsidP="00802C50">
      <w:pPr>
        <w:pStyle w:val="NormalWeb"/>
        <w:shd w:val="clear" w:color="auto" w:fill="FFFFFF"/>
        <w:rPr>
          <w:rFonts w:ascii="Arial Narrow" w:eastAsiaTheme="minorHAnsi" w:hAnsi="Arial Narrow" w:cstheme="minorBidi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802C50" w:rsidRPr="00802C50">
        <w:rPr>
          <w:rFonts w:ascii="Arial Narrow" w:eastAsiaTheme="minorHAnsi" w:hAnsi="Arial Narrow" w:cstheme="minorBidi"/>
          <w:sz w:val="28"/>
          <w:szCs w:val="28"/>
          <w:lang w:val="cy-GB"/>
        </w:rPr>
        <w:t>Mae oedolyn sy’n casglu plentyn neu unigolyn ifanc yn ymddangos i fod dan ddylanwad alcohol a/neu gyffuriau</w:t>
      </w:r>
      <w:r w:rsidR="00802C50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. Gweithredu: </w:t>
      </w:r>
      <w:r w:rsidR="00802C50" w:rsidRPr="00802C50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 Dilyn Gweithdrefnau Amddiffyn Plant Cymru Gyfan, galw’r heddlu os yw’r oedolyn yn ymosodol </w:t>
      </w:r>
    </w:p>
    <w:p w:rsidR="00802C50" w:rsidRPr="00802C50" w:rsidRDefault="00C54AB1" w:rsidP="00802C50">
      <w:pPr>
        <w:pStyle w:val="NormalWeb"/>
        <w:shd w:val="clear" w:color="auto" w:fill="FFFFFF"/>
        <w:rPr>
          <w:rFonts w:ascii="Arial Narrow" w:eastAsiaTheme="minorHAnsi" w:hAnsi="Arial Narrow" w:cstheme="minorBidi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lastRenderedPageBreak/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802C50" w:rsidRPr="00802C50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Mae plentyn neu unigolion ifanc/oedolyn yn ymddangos yn wael neu’n anniogel o ganlyniad i gamddefnyddio sylweddau. </w:t>
      </w:r>
      <w:r w:rsidR="00802C50">
        <w:rPr>
          <w:rFonts w:ascii="Arial Narrow" w:eastAsiaTheme="minorHAnsi" w:hAnsi="Arial Narrow" w:cstheme="minorBidi"/>
          <w:sz w:val="28"/>
          <w:szCs w:val="28"/>
          <w:lang w:val="cy-GB"/>
        </w:rPr>
        <w:t>Gweithredu: Ystyried cael cyngor meddygol, cofnodi ffeithiau perthnasol a rhoi gwybod i’r rhiant/gofalwr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802C50">
        <w:rPr>
          <w:rFonts w:ascii="Arial Narrow" w:hAnsi="Arial Narrow"/>
          <w:sz w:val="28"/>
          <w:szCs w:val="28"/>
          <w:lang w:val="cy-GB"/>
        </w:rPr>
        <w:t>Sylweddau’n cael eu cyflenwi</w:t>
      </w:r>
      <w:r w:rsidR="001256DE">
        <w:rPr>
          <w:rFonts w:ascii="Arial Narrow" w:hAnsi="Arial Narrow"/>
          <w:sz w:val="28"/>
          <w:szCs w:val="28"/>
          <w:lang w:val="cy-GB"/>
        </w:rPr>
        <w:t xml:space="preserve"> ar y safle, neu ger y safle</w:t>
      </w:r>
      <w:r w:rsidR="00EF5046">
        <w:rPr>
          <w:rFonts w:ascii="Arial Narrow" w:hAnsi="Arial Narrow"/>
          <w:sz w:val="28"/>
          <w:szCs w:val="28"/>
          <w:lang w:val="cy-GB"/>
        </w:rPr>
        <w:t>: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1256DE">
        <w:rPr>
          <w:rFonts w:ascii="Arial Narrow" w:hAnsi="Arial Narrow"/>
          <w:sz w:val="28"/>
          <w:szCs w:val="28"/>
          <w:lang w:val="cy-GB"/>
        </w:rPr>
        <w:t>Gweithredu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: </w:t>
      </w:r>
      <w:r w:rsidR="001256DE">
        <w:rPr>
          <w:rFonts w:ascii="Arial Narrow" w:hAnsi="Arial Narrow"/>
          <w:sz w:val="28"/>
          <w:szCs w:val="28"/>
          <w:lang w:val="cy-GB"/>
        </w:rPr>
        <w:t>cysylltwch â’r heddlu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1256DE">
        <w:rPr>
          <w:rFonts w:ascii="Arial Narrow" w:hAnsi="Arial Narrow"/>
          <w:sz w:val="28"/>
          <w:szCs w:val="28"/>
          <w:lang w:val="cy-GB"/>
        </w:rPr>
        <w:t>Ceir mynediad rhwydd at gyffuriau a reolir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; </w:t>
      </w:r>
      <w:r w:rsidR="001256DE">
        <w:rPr>
          <w:rFonts w:ascii="Arial Narrow" w:hAnsi="Arial Narrow"/>
          <w:sz w:val="28"/>
          <w:szCs w:val="28"/>
          <w:lang w:val="cy-GB"/>
        </w:rPr>
        <w:t>Gweithredu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: </w:t>
      </w:r>
      <w:r w:rsidR="001256DE">
        <w:rPr>
          <w:rFonts w:ascii="Arial Narrow" w:hAnsi="Arial Narrow"/>
          <w:sz w:val="28"/>
          <w:szCs w:val="28"/>
          <w:lang w:val="cy-GB"/>
        </w:rPr>
        <w:t>cysylltwch â’r heddlu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1256DE" w:rsidRDefault="00C54AB1" w:rsidP="001256DE">
      <w:pPr>
        <w:pStyle w:val="NormalWeb"/>
        <w:shd w:val="clear" w:color="auto" w:fill="FFFFFF"/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1256DE" w:rsidRPr="001256DE">
        <w:rPr>
          <w:rFonts w:ascii="Arial Narrow" w:eastAsiaTheme="minorHAnsi" w:hAnsi="Arial Narrow" w:cstheme="minorBidi"/>
          <w:sz w:val="28"/>
          <w:szCs w:val="28"/>
          <w:lang w:val="cy-GB"/>
        </w:rPr>
        <w:t>Mae sbwriel sy</w:t>
      </w:r>
      <w:r w:rsidR="001256DE" w:rsidRPr="001256DE">
        <w:rPr>
          <w:rFonts w:ascii="Arial Narrow" w:eastAsiaTheme="minorHAnsi" w:hAnsi="Arial Narrow" w:cs="Arial Narrow"/>
          <w:sz w:val="28"/>
          <w:szCs w:val="28"/>
          <w:lang w:val="cy-GB"/>
        </w:rPr>
        <w:t>’</w:t>
      </w:r>
      <w:r w:rsidR="001256DE" w:rsidRPr="001256D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n gysylltiedig </w:t>
      </w:r>
      <w:r w:rsidR="001256D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â </w:t>
      </w:r>
      <w:r w:rsidR="001256DE" w:rsidRPr="001256DE">
        <w:rPr>
          <w:rFonts w:ascii="Arial Narrow" w:eastAsiaTheme="minorHAnsi" w:hAnsi="Arial Narrow" w:cstheme="minorBidi"/>
          <w:sz w:val="28"/>
          <w:szCs w:val="28"/>
          <w:lang w:val="cy-GB"/>
        </w:rPr>
        <w:t>chamddefnyddio sylweddau a allai fod yn beryglus ar y safle e.e. nodwyddau, chwistrellau</w:t>
      </w:r>
      <w:r w:rsidR="001256D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; Gweithredu: </w:t>
      </w:r>
      <w:r w:rsidR="001256DE" w:rsidRPr="001256DE">
        <w:rPr>
          <w:rFonts w:ascii="Arial Narrow" w:eastAsiaTheme="minorHAnsi" w:hAnsi="Arial Narrow" w:cstheme="minorBidi"/>
          <w:sz w:val="28"/>
          <w:szCs w:val="28"/>
          <w:lang w:val="cy-GB"/>
        </w:rPr>
        <w:t>Trefnu gwaredu</w:t>
      </w:r>
      <w:r w:rsidR="001256DE" w:rsidRPr="001256DE">
        <w:rPr>
          <w:rFonts w:ascii="Arial Narrow" w:eastAsiaTheme="minorHAnsi" w:hAnsi="Arial Narrow" w:cs="Arial Narrow"/>
          <w:sz w:val="28"/>
          <w:szCs w:val="28"/>
          <w:lang w:val="cy-GB"/>
        </w:rPr>
        <w:t>’</w:t>
      </w:r>
      <w:r w:rsidR="001256DE" w:rsidRPr="001256D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r sbwriel yn ddiogel yn unol </w:t>
      </w:r>
      <w:r w:rsidR="001256D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â </w:t>
      </w:r>
      <w:r w:rsidR="001256DE" w:rsidRPr="001256D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Pholisi Iechyd a Diogelwch, galw’r heddlu os yw'n ymwneud </w:t>
      </w:r>
      <w:r w:rsidR="001256D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â </w:t>
      </w:r>
      <w:r w:rsidR="001256DE" w:rsidRPr="001256DE">
        <w:rPr>
          <w:rFonts w:ascii="Arial Narrow" w:eastAsiaTheme="minorHAnsi" w:hAnsi="Arial Narrow" w:cstheme="minorBidi"/>
          <w:sz w:val="28"/>
          <w:szCs w:val="28"/>
          <w:lang w:val="cy-GB"/>
        </w:rPr>
        <w:t>chamddefnyddio sylweddau anghyfreithlon</w:t>
      </w:r>
      <w:r w:rsidR="001256DE">
        <w:rPr>
          <w:rFonts w:ascii="Arial Narrow" w:eastAsiaTheme="minorHAnsi" w:hAnsi="Arial Narrow" w:cstheme="minorBidi"/>
          <w:sz w:val="28"/>
          <w:szCs w:val="28"/>
          <w:lang w:val="cy-GB"/>
        </w:rPr>
        <w:t>.</w:t>
      </w:r>
      <w:r w:rsidR="001256DE" w:rsidRPr="001256D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 </w:t>
      </w:r>
    </w:p>
    <w:p w:rsidR="00EB7F67" w:rsidRPr="001256DE" w:rsidRDefault="001256DE" w:rsidP="001256DE">
      <w:pPr>
        <w:pStyle w:val="NormalWeb"/>
        <w:shd w:val="clear" w:color="auto" w:fill="FFFFFF"/>
        <w:rPr>
          <w:rFonts w:ascii="Arial Narrow" w:eastAsiaTheme="minorHAnsi" w:hAnsi="Arial Narrow" w:cstheme="minorBidi"/>
          <w:sz w:val="28"/>
          <w:szCs w:val="28"/>
          <w:lang w:val="cy-GB"/>
        </w:rPr>
      </w:pPr>
      <w:r w:rsidRPr="001256D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 </w:t>
      </w:r>
      <w:r w:rsidR="00C54AB1"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Camddefnyddwyr sylweddau’n ymddwyn yn ymosodol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; </w:t>
      </w:r>
      <w:r>
        <w:rPr>
          <w:rFonts w:ascii="Arial Narrow" w:hAnsi="Arial Narrow"/>
          <w:sz w:val="28"/>
          <w:szCs w:val="28"/>
          <w:lang w:val="cy-GB"/>
        </w:rPr>
        <w:t>Gweithred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: </w:t>
      </w:r>
      <w:r>
        <w:rPr>
          <w:rFonts w:ascii="Arial Narrow" w:hAnsi="Arial Narrow"/>
          <w:sz w:val="28"/>
          <w:szCs w:val="28"/>
          <w:lang w:val="cy-GB"/>
        </w:rPr>
        <w:t>ceisio cymorth gan yr heddlu ar unwaith i’w symud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1256DE">
        <w:rPr>
          <w:rFonts w:ascii="Arial Narrow" w:hAnsi="Arial Narrow"/>
          <w:sz w:val="28"/>
          <w:szCs w:val="28"/>
          <w:lang w:val="cy-GB"/>
        </w:rPr>
        <w:t>Mae plentyn/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person </w:t>
      </w:r>
      <w:r w:rsidR="001256DE">
        <w:rPr>
          <w:rFonts w:ascii="Arial Narrow" w:hAnsi="Arial Narrow"/>
          <w:sz w:val="28"/>
          <w:szCs w:val="28"/>
          <w:lang w:val="cy-GB"/>
        </w:rPr>
        <w:t>ifanc yn datgelu eu bod yn camddefnyddio cyffuriau neu fod eu rhiant neu aelod arall o’u teulu yn camddefnyddio cyffuriau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; </w:t>
      </w:r>
      <w:r w:rsidR="001256DE">
        <w:rPr>
          <w:rFonts w:ascii="Arial Narrow" w:hAnsi="Arial Narrow"/>
          <w:sz w:val="28"/>
          <w:szCs w:val="28"/>
          <w:lang w:val="cy-GB"/>
        </w:rPr>
        <w:t>Gweithredu</w:t>
      </w:r>
      <w:r w:rsidRPr="00C37A3F">
        <w:rPr>
          <w:rFonts w:ascii="Arial Narrow" w:hAnsi="Arial Narrow"/>
          <w:sz w:val="28"/>
          <w:szCs w:val="28"/>
          <w:lang w:val="cy-GB"/>
        </w:rPr>
        <w:t>: c</w:t>
      </w:r>
      <w:r w:rsidR="001256DE">
        <w:rPr>
          <w:rFonts w:ascii="Arial Narrow" w:hAnsi="Arial Narrow"/>
          <w:sz w:val="28"/>
          <w:szCs w:val="28"/>
          <w:lang w:val="cy-GB"/>
        </w:rPr>
        <w:t>ysylltu â gwasanaethau cymdeithasol neu wasanaeth arbenigol camddefnyddio sylweddau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1256DE">
        <w:rPr>
          <w:rFonts w:ascii="Arial Narrow" w:hAnsi="Arial Narrow"/>
          <w:sz w:val="28"/>
          <w:szCs w:val="28"/>
          <w:lang w:val="cy-GB"/>
        </w:rPr>
        <w:t>i gael cyngor am sut i ymateb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1256DE">
        <w:rPr>
          <w:rFonts w:ascii="Arial Narrow" w:hAnsi="Arial Narrow"/>
          <w:sz w:val="28"/>
          <w:szCs w:val="28"/>
          <w:lang w:val="cy-GB"/>
        </w:rPr>
        <w:t>Gall gweithredu llai di-oed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e.</w:t>
      </w:r>
      <w:r w:rsidR="001256DE">
        <w:rPr>
          <w:rFonts w:ascii="Arial Narrow" w:hAnsi="Arial Narrow"/>
          <w:sz w:val="28"/>
          <w:szCs w:val="28"/>
          <w:lang w:val="cy-GB"/>
        </w:rPr>
        <w:t>e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1256DE">
        <w:rPr>
          <w:rFonts w:ascii="Arial Narrow" w:hAnsi="Arial Narrow"/>
          <w:sz w:val="28"/>
          <w:szCs w:val="28"/>
          <w:lang w:val="cy-GB"/>
        </w:rPr>
        <w:t>arsyllu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1256DE">
        <w:rPr>
          <w:rFonts w:ascii="Arial Narrow" w:hAnsi="Arial Narrow"/>
          <w:sz w:val="28"/>
          <w:szCs w:val="28"/>
          <w:lang w:val="cy-GB"/>
        </w:rPr>
        <w:t>cyfweld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1256DE">
        <w:rPr>
          <w:rFonts w:ascii="Arial Narrow" w:hAnsi="Arial Narrow"/>
          <w:sz w:val="28"/>
          <w:szCs w:val="28"/>
          <w:lang w:val="cy-GB"/>
        </w:rPr>
        <w:t>ymgynghori ag asiantaethau eraill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1256DE">
        <w:rPr>
          <w:rFonts w:ascii="Arial Narrow" w:hAnsi="Arial Narrow"/>
          <w:sz w:val="28"/>
          <w:szCs w:val="28"/>
          <w:lang w:val="cy-GB"/>
        </w:rPr>
        <w:t>monitro parhaus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1256DE">
        <w:rPr>
          <w:rFonts w:ascii="Arial Narrow" w:hAnsi="Arial Narrow"/>
          <w:sz w:val="28"/>
          <w:szCs w:val="28"/>
          <w:lang w:val="cy-GB"/>
        </w:rPr>
        <w:t>fod yn briodol os oes er enghraifft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: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93AC7">
        <w:rPr>
          <w:rFonts w:ascii="Arial Narrow" w:hAnsi="Arial Narrow"/>
          <w:sz w:val="28"/>
          <w:szCs w:val="28"/>
          <w:lang w:val="cy-GB"/>
        </w:rPr>
        <w:t>Honiadau neu bryderon cyffredinol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93AC7">
        <w:rPr>
          <w:rFonts w:ascii="Arial Narrow" w:hAnsi="Arial Narrow"/>
          <w:sz w:val="28"/>
          <w:szCs w:val="28"/>
          <w:lang w:val="cy-GB"/>
        </w:rPr>
        <w:t>am blentyn/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person </w:t>
      </w:r>
      <w:r w:rsidR="00C93AC7">
        <w:rPr>
          <w:rFonts w:ascii="Arial Narrow" w:hAnsi="Arial Narrow"/>
          <w:sz w:val="28"/>
          <w:szCs w:val="28"/>
          <w:lang w:val="cy-GB"/>
        </w:rPr>
        <w:t>ifanc neu deulu penodol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;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93AC7">
        <w:rPr>
          <w:rFonts w:ascii="Arial Narrow" w:hAnsi="Arial Narrow"/>
          <w:sz w:val="28"/>
          <w:szCs w:val="28"/>
          <w:lang w:val="cy-GB"/>
        </w:rPr>
        <w:t>Datgeliadau a wrthbrofwyd/anghyson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; </w:t>
      </w:r>
    </w:p>
    <w:p w:rsidR="008A26B3" w:rsidRPr="00C93AC7" w:rsidRDefault="00C54AB1" w:rsidP="00C93AC7">
      <w:pPr>
        <w:pStyle w:val="NormalWeb"/>
        <w:rPr>
          <w:rFonts w:ascii="Arial Narrow" w:eastAsiaTheme="minorHAnsi" w:hAnsi="Arial Narrow" w:cstheme="minorBidi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93AC7" w:rsidRPr="00C93AC7">
        <w:rPr>
          <w:rFonts w:ascii="Arial Narrow" w:eastAsiaTheme="minorHAnsi" w:hAnsi="Arial Narrow" w:cstheme="minorBidi"/>
          <w:sz w:val="28"/>
          <w:szCs w:val="28"/>
          <w:lang w:val="cy-GB"/>
        </w:rPr>
        <w:t>Pryderon ond dim tystiolaeth o gamddefnyddio sylweddau neu ymddygiad cysylltiedig sy’n niweidiol neu’n droseddol (fel cyflenwi cyffuriau neu sylweddau niweidiol eraill)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; </w:t>
      </w:r>
    </w:p>
    <w:p w:rsidR="00C93AC7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93AC7">
        <w:rPr>
          <w:rFonts w:ascii="Arial Narrow" w:hAnsi="Arial Narrow"/>
          <w:sz w:val="28"/>
          <w:szCs w:val="28"/>
          <w:lang w:val="cy-GB"/>
        </w:rPr>
        <w:t>Pryderon ond dim tystiolaeth o risg di-oed i ddiogelwch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93AC7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Ymhlith y materion y mae angen eu cyfeirio i sefydliadau eraill mae: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93AC7">
        <w:rPr>
          <w:rFonts w:ascii="Arial Narrow" w:hAnsi="Arial Narrow"/>
          <w:sz w:val="28"/>
          <w:szCs w:val="28"/>
          <w:lang w:val="cy-GB"/>
        </w:rPr>
        <w:t>Ymchwiliad i weithgaredd troseddol, gan gynnwys chwilio unigolion neu eiddo personol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93AC7" w:rsidRDefault="00C54AB1" w:rsidP="00C93AC7">
      <w:pPr>
        <w:pStyle w:val="NormalWeb"/>
        <w:rPr>
          <w:rFonts w:ascii="Arial Narrow" w:eastAsiaTheme="minorHAnsi" w:hAnsi="Arial Narrow" w:cstheme="minorBidi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93AC7" w:rsidRPr="00C93AC7">
        <w:rPr>
          <w:rFonts w:ascii="Arial Narrow" w:eastAsiaTheme="minorHAnsi" w:hAnsi="Arial Narrow" w:cstheme="minorBidi"/>
          <w:sz w:val="28"/>
          <w:szCs w:val="28"/>
          <w:lang w:val="cy-GB"/>
        </w:rPr>
        <w:t>Ar wah</w:t>
      </w:r>
      <w:r w:rsidR="00EF5046">
        <w:rPr>
          <w:rFonts w:ascii="Arial Narrow" w:eastAsiaTheme="minorHAnsi" w:hAnsi="Arial Narrow" w:cstheme="minorBidi"/>
          <w:sz w:val="28"/>
          <w:szCs w:val="28"/>
          <w:lang w:val="cy-GB"/>
        </w:rPr>
        <w:t>â</w:t>
      </w:r>
      <w:r w:rsidR="00C93AC7" w:rsidRPr="00C93AC7">
        <w:rPr>
          <w:rFonts w:ascii="Arial Narrow" w:eastAsiaTheme="minorHAnsi" w:hAnsi="Arial Narrow" w:cstheme="minorBidi"/>
          <w:sz w:val="28"/>
          <w:szCs w:val="28"/>
          <w:lang w:val="cy-GB"/>
        </w:rPr>
        <w:t>n i gymorth cyntaf di-oed, dylai personél meddygol priodol roi sylw i unrhyw achos brys iechyd neu feddygol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93AC7" w:rsidRDefault="00C54AB1" w:rsidP="00C93AC7">
      <w:pPr>
        <w:pStyle w:val="NormalWeb"/>
        <w:rPr>
          <w:rFonts w:ascii="Arial Narrow" w:eastAsiaTheme="minorHAnsi" w:hAnsi="Arial Narrow" w:cstheme="minorBidi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93AC7" w:rsidRPr="00C93AC7">
        <w:rPr>
          <w:rFonts w:ascii="Arial Narrow" w:eastAsiaTheme="minorHAnsi" w:hAnsi="Arial Narrow" w:cstheme="minorBidi"/>
          <w:sz w:val="28"/>
          <w:szCs w:val="28"/>
          <w:lang w:val="cy-GB"/>
        </w:rPr>
        <w:t>Materion i wasanaethau cymdeithasol yw asesu a darparu cymorth a gwasanaethau i blant a theuluoedd sy’n agored i niwed neu’n ofidus</w:t>
      </w:r>
      <w:r w:rsidR="00C93AC7">
        <w:rPr>
          <w:rFonts w:ascii="Arial Narrow" w:eastAsiaTheme="minorHAnsi" w:hAnsi="Arial Narrow" w:cstheme="minorBidi"/>
          <w:sz w:val="28"/>
          <w:szCs w:val="28"/>
          <w:lang w:val="cy-GB"/>
        </w:rPr>
        <w:t>.</w:t>
      </w:r>
    </w:p>
    <w:p w:rsidR="00C93AC7" w:rsidRPr="00C93AC7" w:rsidRDefault="00C54AB1" w:rsidP="00C93AC7">
      <w:pPr>
        <w:pStyle w:val="NormalWeb"/>
        <w:rPr>
          <w:rFonts w:ascii="Arial Narrow" w:eastAsiaTheme="minorHAnsi" w:hAnsi="Arial Narrow" w:cstheme="minorBidi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93AC7" w:rsidRPr="00C93AC7">
        <w:rPr>
          <w:rFonts w:ascii="Arial Narrow" w:eastAsiaTheme="minorHAnsi" w:hAnsi="Arial Narrow" w:cstheme="minorBidi"/>
          <w:sz w:val="28"/>
          <w:szCs w:val="28"/>
          <w:lang w:val="cy-GB"/>
        </w:rPr>
        <w:t>Mae rhaglen triniaeth cyffuriau a chwnsela angen staff wedi’u hyfforddi, fel arfer ar gael trwy wasanaethau cymdeithasol, gwasanaethau iechyd neu wasanaethau arbenigol camddefnyddio sylweddau</w:t>
      </w:r>
      <w:r w:rsidR="00C93AC7">
        <w:rPr>
          <w:rFonts w:ascii="Arial Narrow" w:eastAsiaTheme="minorHAnsi" w:hAnsi="Arial Narrow" w:cstheme="minorBidi"/>
          <w:sz w:val="28"/>
          <w:szCs w:val="28"/>
          <w:lang w:val="cy-GB"/>
        </w:rPr>
        <w:t>.</w:t>
      </w:r>
      <w:r w:rsidR="00C93AC7" w:rsidRPr="00C93AC7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 </w:t>
      </w:r>
    </w:p>
    <w:p w:rsidR="00040895" w:rsidRPr="00C37A3F" w:rsidRDefault="00C93AC7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Cyswllt â’r Heddlu</w:t>
      </w:r>
    </w:p>
    <w:p w:rsidR="00040895" w:rsidRPr="00C37A3F" w:rsidRDefault="002B61EA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Bydd gwybodaeth am ddefnyddio neu gyflenwi</w:t>
      </w:r>
      <w:r w:rsidR="00F34EDB">
        <w:rPr>
          <w:rFonts w:ascii="Arial Narrow" w:hAnsi="Arial Narrow"/>
          <w:sz w:val="28"/>
          <w:szCs w:val="28"/>
          <w:lang w:val="cy-GB"/>
        </w:rPr>
        <w:t xml:space="preserve"> cyffuriau anghyfreithlon yn cael ei roi i’r heddlu bob amser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F34EDB">
        <w:rPr>
          <w:rFonts w:ascii="Arial Narrow" w:hAnsi="Arial Narrow"/>
          <w:sz w:val="28"/>
          <w:szCs w:val="28"/>
          <w:lang w:val="cy-GB"/>
        </w:rPr>
        <w:t xml:space="preserve">Bydd swyddogion yr heddlu’n cael gwybod am natur yr honiad a’r hyder a roddir yn ffynhonnell </w:t>
      </w:r>
      <w:r w:rsidR="00F34EDB">
        <w:rPr>
          <w:rFonts w:ascii="Arial Narrow" w:hAnsi="Arial Narrow"/>
          <w:sz w:val="28"/>
          <w:szCs w:val="28"/>
          <w:lang w:val="cy-GB"/>
        </w:rPr>
        <w:lastRenderedPageBreak/>
        <w:t>y wybodaeth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F34EDB">
        <w:rPr>
          <w:rFonts w:ascii="Arial Narrow" w:hAnsi="Arial Narrow"/>
          <w:sz w:val="28"/>
          <w:szCs w:val="28"/>
          <w:lang w:val="cy-GB"/>
        </w:rPr>
        <w:t>Os oes angen chwiliad byddant yn cael eu tywys i’r ystafell lle bydd y chwiliad yn digwydd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 w:rsidR="00F34EDB">
        <w:rPr>
          <w:rFonts w:ascii="Arial Narrow" w:hAnsi="Arial Narrow"/>
          <w:sz w:val="28"/>
          <w:szCs w:val="28"/>
          <w:lang w:val="cy-GB"/>
        </w:rPr>
        <w:t>Byddai’r cyswllt cyntaf gyda’r heddlu fel arfer yn gyfyngedig i aelodau’r Uwch Dîm Arwain</w:t>
      </w:r>
      <w:r w:rsidR="00EB7F67" w:rsidRPr="00C37A3F">
        <w:rPr>
          <w:rFonts w:ascii="Arial Narrow" w:hAnsi="Arial Narrow"/>
          <w:sz w:val="28"/>
          <w:szCs w:val="28"/>
          <w:lang w:val="cy-GB"/>
        </w:rPr>
        <w:t>.</w:t>
      </w:r>
    </w:p>
    <w:p w:rsidR="005C1F3A" w:rsidRDefault="005C1F3A">
      <w:pPr>
        <w:rPr>
          <w:rFonts w:ascii="Arial Narrow" w:hAnsi="Arial Narrow"/>
          <w:b/>
          <w:sz w:val="28"/>
          <w:szCs w:val="28"/>
          <w:lang w:val="cy-GB"/>
        </w:rPr>
      </w:pPr>
    </w:p>
    <w:p w:rsidR="005C1F3A" w:rsidRDefault="005C1F3A">
      <w:pPr>
        <w:rPr>
          <w:rFonts w:ascii="Arial Narrow" w:hAnsi="Arial Narrow"/>
          <w:b/>
          <w:sz w:val="28"/>
          <w:szCs w:val="28"/>
          <w:lang w:val="cy-GB"/>
        </w:rPr>
      </w:pPr>
    </w:p>
    <w:p w:rsidR="00040895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b/>
          <w:sz w:val="28"/>
          <w:szCs w:val="28"/>
          <w:lang w:val="cy-GB"/>
        </w:rPr>
        <w:t>C</w:t>
      </w:r>
      <w:r w:rsidR="00F34EDB">
        <w:rPr>
          <w:rFonts w:ascii="Arial Narrow" w:hAnsi="Arial Narrow"/>
          <w:b/>
          <w:sz w:val="28"/>
          <w:szCs w:val="28"/>
          <w:lang w:val="cy-GB"/>
        </w:rPr>
        <w:t>asglu disgyblion o leoliadau yn yr ysgol</w:t>
      </w:r>
      <w:r w:rsidRPr="00C37A3F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:rsidR="00040895" w:rsidRPr="00C37A3F" w:rsidRDefault="00F34EDB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Os oes angen casglu disgybl o ystafell addysgu neu urhyw le arall yn yr ysgol, lle’n bosibl, dylai dau oedolyn wneud hyn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Dylai s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taff </w:t>
      </w:r>
      <w:r>
        <w:rPr>
          <w:rFonts w:ascii="Arial Narrow" w:hAnsi="Arial Narrow"/>
          <w:sz w:val="28"/>
          <w:szCs w:val="28"/>
          <w:lang w:val="cy-GB"/>
        </w:rPr>
        <w:t>fod yn wyliadwrus o unrhyw ymgais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gan y disgybl i ddianc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er mwyn cael gwared ar unrhyw gyffuriau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neu ymgais i basio cyffuriau i unrhyw fyfyriwr arall naill ai yn yr ystafell ddosbarth neu ar y ffordd i’r chwiliad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F34EDB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Gweithdrefnau Tu Allan i’r Ysgol</w:t>
      </w:r>
    </w:p>
    <w:p w:rsidR="008A26B3" w:rsidRPr="00C37A3F" w:rsidRDefault="00F34EDB" w:rsidP="00F34EDB">
      <w:pPr>
        <w:spacing w:before="100" w:beforeAutospacing="1" w:after="100" w:afterAutospacing="1" w:line="240" w:lineRule="auto"/>
        <w:rPr>
          <w:rFonts w:ascii="Arial Narrow" w:hAnsi="Arial Narrow"/>
          <w:sz w:val="28"/>
          <w:szCs w:val="28"/>
          <w:lang w:val="cy-GB"/>
        </w:rPr>
      </w:pPr>
      <w:r w:rsidRPr="00F34EDB">
        <w:rPr>
          <w:rFonts w:ascii="Arial Narrow" w:hAnsi="Arial Narrow"/>
          <w:sz w:val="28"/>
          <w:szCs w:val="28"/>
          <w:lang w:val="cy-GB"/>
        </w:rPr>
        <w:t>Nid oes gan yr ysgol unrhyw ro</w:t>
      </w:r>
      <w:r w:rsidRPr="00F34EDB">
        <w:rPr>
          <w:rFonts w:ascii="Arial" w:hAnsi="Arial" w:cs="Arial"/>
          <w:sz w:val="28"/>
          <w:szCs w:val="28"/>
          <w:lang w:val="cy-GB"/>
        </w:rPr>
        <w:t>̂</w:t>
      </w:r>
      <w:r w:rsidRPr="00F34EDB">
        <w:rPr>
          <w:rFonts w:ascii="Arial Narrow" w:hAnsi="Arial Narrow"/>
          <w:sz w:val="28"/>
          <w:szCs w:val="28"/>
          <w:lang w:val="cy-GB"/>
        </w:rPr>
        <w:t xml:space="preserve">l wrth ddelio </w:t>
      </w:r>
      <w:r w:rsidR="00EF5046">
        <w:rPr>
          <w:rFonts w:ascii="Arial Narrow" w:hAnsi="Arial Narrow"/>
          <w:sz w:val="28"/>
          <w:szCs w:val="28"/>
          <w:lang w:val="cy-GB"/>
        </w:rPr>
        <w:t xml:space="preserve">â </w:t>
      </w:r>
      <w:r w:rsidRPr="00F34EDB">
        <w:rPr>
          <w:rFonts w:ascii="Arial Narrow" w:hAnsi="Arial Narrow"/>
          <w:sz w:val="28"/>
          <w:szCs w:val="28"/>
          <w:lang w:val="cy-GB"/>
        </w:rPr>
        <w:t xml:space="preserve">digwyddiadau sy’n ymwneud </w:t>
      </w:r>
      <w:r w:rsidR="00EF5046">
        <w:rPr>
          <w:rFonts w:ascii="Arial Narrow" w:hAnsi="Arial Narrow"/>
          <w:sz w:val="28"/>
          <w:szCs w:val="28"/>
          <w:lang w:val="cy-GB"/>
        </w:rPr>
        <w:t xml:space="preserve">â </w:t>
      </w:r>
      <w:r w:rsidRPr="00F34EDB">
        <w:rPr>
          <w:rFonts w:ascii="Arial Narrow" w:hAnsi="Arial Narrow"/>
          <w:sz w:val="28"/>
          <w:szCs w:val="28"/>
          <w:lang w:val="cy-GB"/>
        </w:rPr>
        <w:t>chyffuriau y tu allan i oriau a thiroedd yr ysgol, ar wah</w:t>
      </w:r>
      <w:r w:rsidR="00EF5046">
        <w:rPr>
          <w:rFonts w:ascii="Arial Narrow" w:hAnsi="Arial Narrow"/>
          <w:sz w:val="28"/>
          <w:szCs w:val="28"/>
          <w:lang w:val="cy-GB"/>
        </w:rPr>
        <w:t>â</w:t>
      </w:r>
      <w:r w:rsidRPr="00F34EDB">
        <w:rPr>
          <w:rFonts w:ascii="Arial Narrow" w:hAnsi="Arial Narrow"/>
          <w:sz w:val="28"/>
          <w:szCs w:val="28"/>
          <w:lang w:val="cy-GB"/>
        </w:rPr>
        <w:t xml:space="preserve">n i: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F34EDB">
        <w:rPr>
          <w:rFonts w:ascii="Arial Narrow" w:hAnsi="Arial Narrow"/>
          <w:sz w:val="28"/>
          <w:szCs w:val="28"/>
          <w:lang w:val="cy-GB"/>
        </w:rPr>
        <w:t>Ar dripiau ac ymweliadau ysgol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 w:rsidR="00F34EDB">
        <w:rPr>
          <w:rFonts w:ascii="Arial Narrow" w:hAnsi="Arial Narrow"/>
          <w:sz w:val="28"/>
          <w:szCs w:val="28"/>
          <w:lang w:val="cy-GB"/>
        </w:rPr>
        <w:t>pan fydd yr un rheolau a gweithdrefnau yn cael eu dilyn cyn belled a bo’n rhesymol ac ymarferol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C2CF5">
        <w:rPr>
          <w:rFonts w:ascii="Arial Narrow" w:hAnsi="Arial Narrow"/>
          <w:sz w:val="28"/>
          <w:szCs w:val="28"/>
          <w:lang w:val="cy-GB"/>
        </w:rPr>
        <w:t>I’r graddau y gall effaith rhai sylweddau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C2CF5">
        <w:rPr>
          <w:rFonts w:ascii="Arial Narrow" w:hAnsi="Arial Narrow"/>
          <w:sz w:val="28"/>
          <w:szCs w:val="28"/>
          <w:lang w:val="cy-GB"/>
        </w:rPr>
        <w:t>barhau yn ystod amser ysgol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8A26B3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F34EDB">
        <w:rPr>
          <w:rFonts w:ascii="Arial Narrow" w:hAnsi="Arial Narrow"/>
          <w:sz w:val="28"/>
          <w:szCs w:val="28"/>
          <w:lang w:val="cy-GB"/>
        </w:rPr>
        <w:t>Trwy basio gwybodaeth</w:t>
      </w:r>
      <w:r w:rsidR="00CC2CF5">
        <w:rPr>
          <w:rFonts w:ascii="Arial Narrow" w:hAnsi="Arial Narrow"/>
          <w:sz w:val="28"/>
          <w:szCs w:val="28"/>
          <w:lang w:val="cy-GB"/>
        </w:rPr>
        <w:t xml:space="preserve"> i asiantaethau perthnasol pan mae diogelwch neu les disgybl dan fygythiad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C2CF5">
        <w:rPr>
          <w:rFonts w:ascii="Arial Narrow" w:hAnsi="Arial Narrow"/>
          <w:sz w:val="28"/>
          <w:szCs w:val="28"/>
          <w:lang w:val="cy-GB"/>
        </w:rPr>
        <w:t>I gynorthwyo’r heddlu wrth atal defnyddio’r tir o amgylch yr ysgol i fasnachu cyffuriau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CC2CF5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Ni ddylai unrhyw aelod o gymuned yr ysgol yfed a</w:t>
      </w:r>
      <w:r w:rsidR="00C54AB1" w:rsidRPr="00C37A3F">
        <w:rPr>
          <w:rFonts w:ascii="Arial Narrow" w:hAnsi="Arial Narrow"/>
          <w:b/>
          <w:sz w:val="28"/>
          <w:szCs w:val="28"/>
          <w:lang w:val="cy-GB"/>
        </w:rPr>
        <w:t xml:space="preserve">lcohol </w:t>
      </w:r>
      <w:r>
        <w:rPr>
          <w:rFonts w:ascii="Arial Narrow" w:hAnsi="Arial Narrow"/>
          <w:b/>
          <w:sz w:val="28"/>
          <w:szCs w:val="28"/>
          <w:lang w:val="cy-GB"/>
        </w:rPr>
        <w:t>os yw’n rhan o daith ysgol neu ymweliad preswyl</w:t>
      </w:r>
      <w:r w:rsidR="00C54AB1" w:rsidRPr="00C37A3F">
        <w:rPr>
          <w:rFonts w:ascii="Arial Narrow" w:hAnsi="Arial Narrow"/>
          <w:sz w:val="28"/>
          <w:szCs w:val="28"/>
          <w:lang w:val="cy-GB"/>
        </w:rPr>
        <w:t>.</w:t>
      </w:r>
    </w:p>
    <w:p w:rsidR="00040895" w:rsidRPr="00C37A3F" w:rsidRDefault="00CC2CF5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Gweithdrefn ar gyfer delio â disgybl ar ôl digwyddiad</w:t>
      </w:r>
    </w:p>
    <w:p w:rsidR="00040895" w:rsidRPr="00C37A3F" w:rsidRDefault="00CC2CF5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 cyffuriau ac alcohol yn effeithio ar ymddygiad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 xml:space="preserve">Ni fydd y ffaith bod cyffuriau neu 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alcohol </w:t>
      </w:r>
      <w:r>
        <w:rPr>
          <w:rFonts w:ascii="Arial Narrow" w:hAnsi="Arial Narrow"/>
          <w:sz w:val="28"/>
          <w:szCs w:val="28"/>
          <w:lang w:val="cy-GB"/>
        </w:rPr>
        <w:t>wedi bydd yr ymddygiad yn cael ei gosbi gan ddefnyddio ystod arferol sancsiynau’r ysgol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2E10BE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Bydd yr heddlu bob amser yn cael eu cysylltu pan mae yna ddefnydd neu gyflenwi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2E10BE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 gwaharddiad yn gosb addas am ddefnyddio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alcohol </w:t>
      </w:r>
      <w:r>
        <w:rPr>
          <w:rFonts w:ascii="Arial Narrow" w:hAnsi="Arial Narrow"/>
          <w:sz w:val="28"/>
          <w:szCs w:val="28"/>
          <w:lang w:val="cy-GB"/>
        </w:rPr>
        <w:t>neu gyffuriau ar eiddo’r ysgol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ond bydd pob achos yn dibynnu ar amgylchiadau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Caidd gwaharddiad parhaol ei ystyried ar gyfer disgybl sy’n cyflenwi cyffuriau anghyfreithlon yn yr ysgol neu yn ystod gweithgareddau a drefnwyd gan yr ysgol</w:t>
      </w:r>
      <w:r w:rsidR="00401735" w:rsidRPr="00C37A3F">
        <w:rPr>
          <w:rFonts w:ascii="Arial Narrow" w:hAnsi="Arial Narrow"/>
          <w:sz w:val="28"/>
          <w:szCs w:val="28"/>
          <w:lang w:val="cy-GB"/>
        </w:rPr>
        <w:t>.</w:t>
      </w:r>
    </w:p>
    <w:p w:rsidR="00040895" w:rsidRPr="002E10BE" w:rsidRDefault="002E10BE" w:rsidP="002E10BE">
      <w:pPr>
        <w:pStyle w:val="NormalWeb"/>
        <w:rPr>
          <w:lang w:val="cy-GB"/>
        </w:rPr>
      </w:pPr>
      <w:r w:rsidRPr="002E10BE">
        <w:rPr>
          <w:rFonts w:ascii="Arial Narrow" w:eastAsiaTheme="minorHAnsi" w:hAnsi="Arial Narrow" w:cstheme="minorBidi"/>
          <w:sz w:val="28"/>
          <w:szCs w:val="28"/>
          <w:lang w:val="cy-GB"/>
        </w:rPr>
        <w:t>Nid r</w:t>
      </w:r>
      <w:r w:rsidR="005C1F3A">
        <w:rPr>
          <w:rFonts w:ascii="Arial Narrow" w:eastAsiaTheme="minorHAnsi" w:hAnsi="Arial Narrow" w:cstheme="minorBidi"/>
          <w:sz w:val="28"/>
          <w:szCs w:val="28"/>
          <w:lang w:val="cy-GB"/>
        </w:rPr>
        <w:t>ô</w:t>
      </w:r>
      <w:r w:rsidRPr="002E10B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l yr ysgol yw darparu gofal meddygol i’r rheiny sydd dan ddylanwad alcohol neu gyffuriau. Os yw disgybl mewn perygl oherwydd </w:t>
      </w:r>
      <w:r>
        <w:rPr>
          <w:rFonts w:ascii="Arial Narrow" w:eastAsiaTheme="minorHAnsi" w:hAnsi="Arial Narrow" w:cstheme="minorBidi"/>
          <w:sz w:val="28"/>
          <w:szCs w:val="28"/>
          <w:lang w:val="cy-GB"/>
        </w:rPr>
        <w:t>cyflwr meddwl amharus</w:t>
      </w:r>
      <w:r w:rsidRPr="002E10B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, dylid cysylltu </w:t>
      </w:r>
      <w:r>
        <w:rPr>
          <w:rFonts w:ascii="Arial" w:eastAsiaTheme="minorHAnsi" w:hAnsi="Arial" w:cs="Arial"/>
          <w:sz w:val="28"/>
          <w:szCs w:val="28"/>
          <w:lang w:val="cy-GB"/>
        </w:rPr>
        <w:t>â’</w:t>
      </w:r>
      <w:r w:rsidRPr="002E10BE">
        <w:rPr>
          <w:rFonts w:ascii="Arial Narrow" w:eastAsiaTheme="minorHAnsi" w:hAnsi="Arial Narrow" w:cstheme="minorBidi"/>
          <w:sz w:val="28"/>
          <w:szCs w:val="28"/>
          <w:lang w:val="cy-GB"/>
        </w:rPr>
        <w:t>r r</w:t>
      </w:r>
      <w:r>
        <w:rPr>
          <w:rFonts w:ascii="Arial Narrow" w:eastAsiaTheme="minorHAnsi" w:hAnsi="Arial Narrow" w:cstheme="minorBidi"/>
          <w:sz w:val="28"/>
          <w:szCs w:val="28"/>
          <w:lang w:val="cy-GB"/>
        </w:rPr>
        <w:t>h</w:t>
      </w:r>
      <w:r w:rsidRPr="002E10B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ieni a gofyn iddynt gymryd rheolaeth dros eu plentyn. Os nad yw hyn yn bosib, gofynnir i unrhyw gyswllt mewn achos brys gynorthwyo. Fel arall, gellir cysylltu </w:t>
      </w:r>
      <w:r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â </w:t>
      </w:r>
      <w:r w:rsidRPr="002E10B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gwasanaethau cymdeithasol a’r heddlu i gael cyngor. </w:t>
      </w:r>
    </w:p>
    <w:p w:rsidR="002E10BE" w:rsidRPr="002E10BE" w:rsidRDefault="002E10BE" w:rsidP="002E10BE">
      <w:pPr>
        <w:pStyle w:val="NormalWeb"/>
        <w:rPr>
          <w:rFonts w:ascii="Arial Narrow" w:eastAsiaTheme="minorHAnsi" w:hAnsi="Arial Narrow" w:cstheme="minorBidi"/>
          <w:sz w:val="28"/>
          <w:szCs w:val="28"/>
          <w:lang w:val="cy-GB"/>
        </w:rPr>
      </w:pPr>
      <w:r w:rsidRPr="002E10B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Ni chaniateir rhyddhau disgybl i gerdded, beicio neu ddal y bws gartref os oes pryder </w:t>
      </w:r>
      <w:r>
        <w:rPr>
          <w:rFonts w:ascii="Arial Narrow" w:eastAsiaTheme="minorHAnsi" w:hAnsi="Arial Narrow" w:cstheme="minorBidi"/>
          <w:sz w:val="28"/>
          <w:szCs w:val="28"/>
          <w:lang w:val="cy-GB"/>
        </w:rPr>
        <w:t>am amhariad meddyliol oherwydd</w:t>
      </w:r>
      <w:r w:rsidRPr="002E10BE">
        <w:rPr>
          <w:rFonts w:ascii="Arial Narrow" w:eastAsiaTheme="minorHAnsi" w:hAnsi="Arial Narrow" w:cstheme="minorBidi"/>
          <w:sz w:val="28"/>
          <w:szCs w:val="28"/>
          <w:lang w:val="cy-GB"/>
        </w:rPr>
        <w:t xml:space="preserve"> alcohol neu gyffuriau. Os oes angen, gellir defnyddio grym rhesymol i gadw reolaeth ar y plentyn. Mae unrhyw weithiwr wedi’i (h)awdurdodi i ddefnyddio grym dan yr amgylchiadau hyn. </w:t>
      </w:r>
    </w:p>
    <w:p w:rsidR="00040895" w:rsidRPr="00C37A3F" w:rsidRDefault="00CC2CF5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lastRenderedPageBreak/>
        <w:t>Hysbysu Rhieni</w:t>
      </w:r>
    </w:p>
    <w:p w:rsidR="00CC2CF5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C2CF5">
        <w:rPr>
          <w:rFonts w:ascii="Arial Narrow" w:hAnsi="Arial Narrow"/>
          <w:sz w:val="28"/>
          <w:szCs w:val="28"/>
          <w:lang w:val="cy-GB"/>
        </w:rPr>
        <w:t>Bydd rhieni’n cael gwybod am unrhyw ddigwyddiadau sy’n ymwneud â chyffuriau oni bai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040895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C2CF5">
        <w:rPr>
          <w:rFonts w:ascii="Arial Narrow" w:hAnsi="Arial Narrow"/>
          <w:sz w:val="28"/>
          <w:szCs w:val="28"/>
          <w:lang w:val="cy-GB"/>
        </w:rPr>
        <w:t>bod pryderon mewn perthynas ag amddiffyn plant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C2CF5">
        <w:rPr>
          <w:rFonts w:ascii="Arial Narrow" w:hAnsi="Arial Narrow"/>
          <w:sz w:val="28"/>
          <w:szCs w:val="28"/>
          <w:lang w:val="cy-GB"/>
        </w:rPr>
        <w:t>y byddai’n ymyrryd ag ymchwiliad yn yr ysgol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040895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C2CF5">
        <w:rPr>
          <w:rFonts w:ascii="Arial Narrow" w:hAnsi="Arial Narrow"/>
          <w:sz w:val="28"/>
          <w:szCs w:val="28"/>
          <w:lang w:val="cy-GB"/>
        </w:rPr>
        <w:t>y byddai’n ymyrryd ag ymchwiliad yr heddlu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040895" w:rsidRPr="00C37A3F" w:rsidRDefault="00C54AB1">
      <w:pPr>
        <w:rPr>
          <w:rFonts w:ascii="Arial Narrow" w:hAnsi="Arial Narrow"/>
          <w:sz w:val="28"/>
          <w:szCs w:val="28"/>
          <w:lang w:val="cy-GB"/>
        </w:rPr>
      </w:pPr>
      <w:r w:rsidRPr="00C37A3F">
        <w:rPr>
          <w:rFonts w:ascii="Arial Narrow" w:hAnsi="Arial Narrow"/>
          <w:sz w:val="28"/>
          <w:szCs w:val="28"/>
          <w:lang w:val="cy-GB"/>
        </w:rPr>
        <w:sym w:font="Symbol" w:char="F0B7"/>
      </w:r>
      <w:r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 w:rsidR="00CC2CF5">
        <w:rPr>
          <w:rFonts w:ascii="Arial Narrow" w:hAnsi="Arial Narrow"/>
          <w:sz w:val="28"/>
          <w:szCs w:val="28"/>
          <w:lang w:val="cy-GB"/>
        </w:rPr>
        <w:t>y gallai arwain at fwy o niwed i’r plentyn am reswm arall</w:t>
      </w:r>
      <w:r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CC2CF5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Byddai rhieni fel arfer yn cael eu cysylltu’n syth ar y ffôn os caiff defnyddio cyffuriau ei brofi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2E10BE" w:rsidRDefault="002E10BE">
      <w:pPr>
        <w:rPr>
          <w:rFonts w:ascii="Arial Narrow" w:hAnsi="Arial Narrow"/>
          <w:b/>
          <w:sz w:val="28"/>
          <w:szCs w:val="28"/>
          <w:lang w:val="cy-GB"/>
        </w:rPr>
      </w:pPr>
    </w:p>
    <w:p w:rsidR="00040895" w:rsidRPr="00C37A3F" w:rsidRDefault="002E10BE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Gweithdrefn ar gyfer delio ag Oedolion</w:t>
      </w:r>
    </w:p>
    <w:p w:rsidR="00040895" w:rsidRPr="00C37A3F" w:rsidRDefault="002E10BE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Nid yw’r ysgol yn medru rhyddhau disgyblion i ofal oedolion eraill lle ceir posibilrwydd o niwed i’r disgybl hwnnw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Pe ceir tystiolaeth bod rhieni neu ofalwyr</w:t>
      </w:r>
      <w:r w:rsidR="00EF5046">
        <w:rPr>
          <w:rFonts w:ascii="Arial Narrow" w:hAnsi="Arial Narrow"/>
          <w:sz w:val="28"/>
          <w:szCs w:val="28"/>
          <w:lang w:val="cy-GB"/>
        </w:rPr>
        <w:t xml:space="preserve"> sy’n cyrraedd yr ysgol i gasglu plant dan ddylanwad cyffuriau neu 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alcohol, </w:t>
      </w:r>
      <w:r w:rsidR="00EF5046">
        <w:rPr>
          <w:rFonts w:ascii="Arial Narrow" w:hAnsi="Arial Narrow"/>
          <w:sz w:val="28"/>
          <w:szCs w:val="28"/>
          <w:lang w:val="cy-GB"/>
        </w:rPr>
        <w:t>cysylltir â gwasanaethau cymdeithasol neu’r heddlu’n unol â pholisi amddiffyn plant yr ysgol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EF5046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Cyswllt â’r Cyfryngau</w:t>
      </w:r>
    </w:p>
    <w:p w:rsidR="00040895" w:rsidRPr="00C37A3F" w:rsidRDefault="00EF504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Bydd y Pennaeth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mewn ymgynghoriad â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‘r ALl a’r Llywodraetwhyr yn delio’n bersonol â phob mater gyda’r cyfryngau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Cyfeirir pob ymholiad gan y cyfryngau i swyddfa wasg y Cyngor Sir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EF5046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Adolygu</w:t>
      </w:r>
    </w:p>
    <w:p w:rsidR="00040895" w:rsidRPr="00C37A3F" w:rsidRDefault="00EF504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Bydd y polisi’n cael ei adolygu’n flynyddol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gan gynrychiolwyr y corff llywodraethu,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staff, </w:t>
      </w:r>
      <w:r>
        <w:rPr>
          <w:rFonts w:ascii="Arial Narrow" w:hAnsi="Arial Narrow"/>
          <w:sz w:val="28"/>
          <w:szCs w:val="28"/>
          <w:lang w:val="cy-GB"/>
        </w:rPr>
        <w:t>rhieni a disgyblion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. </w:t>
      </w:r>
    </w:p>
    <w:p w:rsidR="00040895" w:rsidRPr="00C37A3F" w:rsidRDefault="00EF5046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Polisïau Perthynol</w:t>
      </w:r>
    </w:p>
    <w:p w:rsidR="00040895" w:rsidRPr="00C37A3F" w:rsidRDefault="00EF504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Polisi Ymddygiad a Gwaharddiadau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040895" w:rsidRPr="00C37A3F" w:rsidRDefault="00EF504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Polisi Diogelu</w:t>
      </w:r>
      <w:r w:rsidR="00C54AB1" w:rsidRPr="00C37A3F">
        <w:rPr>
          <w:rFonts w:ascii="Arial Narrow" w:hAnsi="Arial Narrow"/>
          <w:sz w:val="28"/>
          <w:szCs w:val="28"/>
          <w:lang w:val="cy-GB"/>
        </w:rPr>
        <w:t xml:space="preserve"> </w:t>
      </w:r>
    </w:p>
    <w:p w:rsidR="00040895" w:rsidRPr="00C37A3F" w:rsidRDefault="00EF504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Polisi Iechyd a Diogelwch</w:t>
      </w:r>
    </w:p>
    <w:p w:rsidR="003071B1" w:rsidRPr="00C37A3F" w:rsidRDefault="00EF504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Polisïau a Dogfennau Cwricwlwm Perthynol </w:t>
      </w:r>
    </w:p>
    <w:sectPr w:rsidR="003071B1" w:rsidRPr="00C37A3F" w:rsidSect="00EB7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67FC"/>
    <w:multiLevelType w:val="multilevel"/>
    <w:tmpl w:val="E878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FC70A3"/>
    <w:multiLevelType w:val="multilevel"/>
    <w:tmpl w:val="D91E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313DDB"/>
    <w:multiLevelType w:val="multilevel"/>
    <w:tmpl w:val="74F8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96696"/>
    <w:multiLevelType w:val="multilevel"/>
    <w:tmpl w:val="CE6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506D72"/>
    <w:multiLevelType w:val="multilevel"/>
    <w:tmpl w:val="0FE2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7"/>
    <w:rsid w:val="00040895"/>
    <w:rsid w:val="00063920"/>
    <w:rsid w:val="001026F9"/>
    <w:rsid w:val="001256DE"/>
    <w:rsid w:val="00192C1B"/>
    <w:rsid w:val="002B61EA"/>
    <w:rsid w:val="002E10BE"/>
    <w:rsid w:val="003071B1"/>
    <w:rsid w:val="003A4182"/>
    <w:rsid w:val="00401735"/>
    <w:rsid w:val="005064A4"/>
    <w:rsid w:val="005B1D44"/>
    <w:rsid w:val="005C1F3A"/>
    <w:rsid w:val="00802C50"/>
    <w:rsid w:val="008A26B3"/>
    <w:rsid w:val="00997BC7"/>
    <w:rsid w:val="009A61D5"/>
    <w:rsid w:val="00A41EDC"/>
    <w:rsid w:val="00A70020"/>
    <w:rsid w:val="00A81B4D"/>
    <w:rsid w:val="00B05B88"/>
    <w:rsid w:val="00B71C64"/>
    <w:rsid w:val="00C37A3F"/>
    <w:rsid w:val="00C54AB1"/>
    <w:rsid w:val="00C93AC7"/>
    <w:rsid w:val="00CC2CF5"/>
    <w:rsid w:val="00D243F4"/>
    <w:rsid w:val="00EB7F67"/>
    <w:rsid w:val="00EF5046"/>
    <w:rsid w:val="00F34EDB"/>
    <w:rsid w:val="00F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4843C"/>
  <w15:chartTrackingRefBased/>
  <w15:docId w15:val="{DE456AE1-23E5-48E4-BE29-B1D20857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C7"/>
  </w:style>
  <w:style w:type="paragraph" w:styleId="Heading1">
    <w:name w:val="heading 1"/>
    <w:basedOn w:val="Normal"/>
    <w:next w:val="Normal"/>
    <w:link w:val="Heading1Char"/>
    <w:rsid w:val="00997BC7"/>
    <w:pPr>
      <w:keepNext/>
      <w:keepLines/>
      <w:spacing w:before="480" w:after="0" w:line="300" w:lineRule="auto"/>
      <w:outlineLvl w:val="0"/>
    </w:pPr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BC7"/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paragraph" w:styleId="NoSpacing">
    <w:name w:val="No Spacing"/>
    <w:link w:val="NoSpacingChar"/>
    <w:uiPriority w:val="1"/>
    <w:qFormat/>
    <w:rsid w:val="00997BC7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997BC7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997BC7"/>
    <w:pPr>
      <w:keepNext/>
      <w:keepLines/>
      <w:spacing w:before="120" w:after="0" w:line="300" w:lineRule="auto"/>
    </w:pPr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997BC7"/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table" w:styleId="TableGrid">
    <w:name w:val="Table Grid"/>
    <w:basedOn w:val="TableNormal"/>
    <w:uiPriority w:val="39"/>
    <w:rsid w:val="0099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5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sgolcalon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98DC6739374D9C7D5DE1B757968D" ma:contentTypeVersion="4" ma:contentTypeDescription="Create a new document." ma:contentTypeScope="" ma:versionID="31d72a86d6f1d1d090d61a76a362e944">
  <xsd:schema xmlns:xsd="http://www.w3.org/2001/XMLSchema" xmlns:xs="http://www.w3.org/2001/XMLSchema" xmlns:p="http://schemas.microsoft.com/office/2006/metadata/properties" xmlns:ns2="ad406597-0fc2-42de-aef9-c41263cd9520" targetNamespace="http://schemas.microsoft.com/office/2006/metadata/properties" ma:root="true" ma:fieldsID="b60caf94ed5e86ceb0cb724d268a9c7c" ns2:_="">
    <xsd:import namespace="ad406597-0fc2-42de-aef9-c41263cd9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6597-0fc2-42de-aef9-c41263cd9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181F6B-E07D-4113-BBF9-B1607DDBF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06597-0fc2-42de-aef9-c41263cd9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B9045-40BE-40F1-ACC9-3F2782D43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76434-F537-446C-BB96-A9742B88977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ad406597-0fc2-42de-aef9-c41263cd9520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Gwennan Nicholas</dc:creator>
  <cp:keywords/>
  <dc:description/>
  <cp:lastModifiedBy>Rhian Gibson</cp:lastModifiedBy>
  <cp:revision>2</cp:revision>
  <dcterms:created xsi:type="dcterms:W3CDTF">2022-02-07T09:50:00Z</dcterms:created>
  <dcterms:modified xsi:type="dcterms:W3CDTF">2022-02-07T09:50:00Z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0x01010040E698DC6739374D9C7D5DE1B757968D</vt:lpwstr>
  </property>
</Properties>
</file>